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6CC" w:rsidRPr="008F5DDD" w:rsidRDefault="00141ECA" w:rsidP="005F233F">
      <w:pPr>
        <w:pStyle w:val="Style2"/>
        <w:widowControl/>
        <w:spacing w:line="360" w:lineRule="auto"/>
        <w:jc w:val="center"/>
        <w:rPr>
          <w:rStyle w:val="FontStyle55"/>
          <w:color w:val="auto"/>
          <w:sz w:val="24"/>
          <w:szCs w:val="24"/>
        </w:rPr>
      </w:pPr>
      <w:r w:rsidRPr="008F5DDD">
        <w:rPr>
          <w:rStyle w:val="FontStyle55"/>
          <w:color w:val="auto"/>
          <w:sz w:val="24"/>
          <w:szCs w:val="24"/>
        </w:rPr>
        <w:t>KARTA INFORMACYJNA PRZEDSIĘWZIĘCIA</w:t>
      </w:r>
    </w:p>
    <w:p w:rsidR="00961BD0" w:rsidRPr="008F5DDD" w:rsidRDefault="00961BD0" w:rsidP="005F233F">
      <w:pPr>
        <w:pStyle w:val="Style2"/>
        <w:widowControl/>
        <w:spacing w:line="360" w:lineRule="auto"/>
        <w:jc w:val="center"/>
        <w:rPr>
          <w:rStyle w:val="FontStyle55"/>
          <w:color w:val="auto"/>
          <w:sz w:val="24"/>
          <w:szCs w:val="24"/>
        </w:rPr>
      </w:pPr>
    </w:p>
    <w:p w:rsidR="00961BD0" w:rsidRPr="008F5DDD" w:rsidRDefault="00961BD0" w:rsidP="005F233F">
      <w:pPr>
        <w:pStyle w:val="Style2"/>
        <w:widowControl/>
        <w:spacing w:line="360" w:lineRule="auto"/>
        <w:jc w:val="center"/>
        <w:rPr>
          <w:rStyle w:val="FontStyle55"/>
          <w:color w:val="auto"/>
          <w:sz w:val="24"/>
          <w:szCs w:val="24"/>
        </w:rPr>
      </w:pPr>
    </w:p>
    <w:p w:rsidR="00141ECA" w:rsidRPr="008F5DDD" w:rsidRDefault="00BE66CC" w:rsidP="005F233F">
      <w:pPr>
        <w:pStyle w:val="Style2"/>
        <w:widowControl/>
        <w:spacing w:line="360" w:lineRule="auto"/>
        <w:rPr>
          <w:rStyle w:val="FontStyle55"/>
          <w:b w:val="0"/>
          <w:color w:val="auto"/>
          <w:sz w:val="24"/>
          <w:szCs w:val="24"/>
        </w:rPr>
      </w:pPr>
      <w:r w:rsidRPr="008F5DDD">
        <w:rPr>
          <w:rStyle w:val="FontStyle55"/>
          <w:b w:val="0"/>
          <w:color w:val="auto"/>
          <w:sz w:val="24"/>
          <w:szCs w:val="24"/>
        </w:rPr>
        <w:t>Spis treści</w:t>
      </w:r>
    </w:p>
    <w:p w:rsidR="00141ECA" w:rsidRPr="008F5DDD" w:rsidRDefault="00BE66CC" w:rsidP="007052E6">
      <w:pPr>
        <w:pStyle w:val="Style6"/>
        <w:widowControl/>
        <w:numPr>
          <w:ilvl w:val="0"/>
          <w:numId w:val="2"/>
        </w:numPr>
        <w:spacing w:line="360" w:lineRule="auto"/>
        <w:ind w:left="357" w:hanging="357"/>
        <w:rPr>
          <w:rStyle w:val="FontStyle49"/>
          <w:rFonts w:ascii="Times New Roman" w:cs="Times New Roman"/>
          <w:color w:val="auto"/>
          <w:sz w:val="24"/>
          <w:szCs w:val="24"/>
        </w:rPr>
      </w:pPr>
      <w:r w:rsidRPr="008F5DDD">
        <w:rPr>
          <w:rStyle w:val="FontStyle49"/>
          <w:rFonts w:ascii="Times New Roman" w:cs="Times New Roman"/>
          <w:color w:val="auto"/>
          <w:sz w:val="24"/>
          <w:szCs w:val="24"/>
        </w:rPr>
        <w:t>Rodzaj, skala i usytuowanie przedsięwzięcia</w:t>
      </w:r>
      <w:r w:rsidR="00141ECA" w:rsidRPr="008F5DDD">
        <w:rPr>
          <w:rStyle w:val="FontStyle49"/>
          <w:rFonts w:ascii="Times New Roman" w:cs="Times New Roman"/>
          <w:color w:val="auto"/>
          <w:sz w:val="24"/>
          <w:szCs w:val="24"/>
        </w:rPr>
        <w:tab/>
      </w:r>
      <w:r w:rsidR="00A83944" w:rsidRPr="008F5DDD">
        <w:rPr>
          <w:rStyle w:val="FontStyle49"/>
          <w:rFonts w:ascii="Times New Roman" w:cs="Times New Roman"/>
          <w:color w:val="auto"/>
          <w:sz w:val="24"/>
          <w:szCs w:val="24"/>
        </w:rPr>
        <w:tab/>
      </w:r>
      <w:r w:rsidR="00A83944" w:rsidRPr="008F5DDD">
        <w:rPr>
          <w:rStyle w:val="FontStyle49"/>
          <w:rFonts w:ascii="Times New Roman" w:cs="Times New Roman"/>
          <w:color w:val="auto"/>
          <w:sz w:val="24"/>
          <w:szCs w:val="24"/>
        </w:rPr>
        <w:tab/>
      </w:r>
      <w:r w:rsidR="00A83944" w:rsidRPr="008F5DDD">
        <w:rPr>
          <w:rStyle w:val="FontStyle49"/>
          <w:rFonts w:ascii="Times New Roman" w:cs="Times New Roman"/>
          <w:color w:val="auto"/>
          <w:sz w:val="24"/>
          <w:szCs w:val="24"/>
        </w:rPr>
        <w:tab/>
      </w:r>
      <w:r w:rsidR="00A83944" w:rsidRPr="008F5DDD">
        <w:rPr>
          <w:rStyle w:val="FontStyle49"/>
          <w:rFonts w:ascii="Times New Roman" w:cs="Times New Roman"/>
          <w:color w:val="auto"/>
          <w:sz w:val="24"/>
          <w:szCs w:val="24"/>
        </w:rPr>
        <w:tab/>
      </w:r>
      <w:r w:rsidR="00A83944" w:rsidRPr="008F5DDD">
        <w:rPr>
          <w:rStyle w:val="FontStyle49"/>
          <w:rFonts w:ascii="Times New Roman" w:cs="Times New Roman"/>
          <w:color w:val="auto"/>
          <w:sz w:val="24"/>
          <w:szCs w:val="24"/>
        </w:rPr>
        <w:tab/>
      </w:r>
      <w:r w:rsidR="00141ECA" w:rsidRPr="008F5DDD">
        <w:rPr>
          <w:rStyle w:val="FontStyle49"/>
          <w:rFonts w:ascii="Times New Roman" w:cs="Times New Roman"/>
          <w:bCs/>
          <w:color w:val="auto"/>
          <w:sz w:val="24"/>
          <w:szCs w:val="24"/>
        </w:rPr>
        <w:t>2</w:t>
      </w:r>
    </w:p>
    <w:p w:rsidR="00141ECA" w:rsidRPr="008F5DDD" w:rsidRDefault="00A83944" w:rsidP="007052E6">
      <w:pPr>
        <w:pStyle w:val="Style6"/>
        <w:widowControl/>
        <w:numPr>
          <w:ilvl w:val="0"/>
          <w:numId w:val="2"/>
        </w:numPr>
        <w:spacing w:line="360" w:lineRule="auto"/>
        <w:ind w:left="357" w:hanging="357"/>
        <w:rPr>
          <w:rStyle w:val="FontStyle49"/>
          <w:rFonts w:ascii="Times New Roman" w:cs="Times New Roman"/>
          <w:color w:val="auto"/>
          <w:sz w:val="24"/>
          <w:szCs w:val="24"/>
        </w:rPr>
      </w:pPr>
      <w:r w:rsidRPr="008F5DDD">
        <w:rPr>
          <w:rStyle w:val="FontStyle49"/>
          <w:rFonts w:ascii="Times New Roman" w:cs="Times New Roman"/>
          <w:color w:val="auto"/>
          <w:sz w:val="24"/>
          <w:szCs w:val="24"/>
        </w:rPr>
        <w:t xml:space="preserve">Powierzchnia zajmowanej nieruchomości, a także obiektu budowlanego oraz dotychczasowy sposób jej wykorzystania i sposób pokrycia nieruchomości </w:t>
      </w:r>
      <w:r w:rsidRPr="008F5DDD">
        <w:rPr>
          <w:rStyle w:val="FontStyle49"/>
          <w:rFonts w:ascii="Times New Roman" w:cs="Times New Roman"/>
          <w:color w:val="auto"/>
          <w:sz w:val="24"/>
          <w:szCs w:val="24"/>
        </w:rPr>
        <w:br/>
        <w:t>szatą roślinną</w:t>
      </w:r>
      <w:r w:rsidR="00141ECA"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001864D2" w:rsidRPr="008F5DDD">
        <w:rPr>
          <w:rStyle w:val="FontStyle49"/>
          <w:rFonts w:ascii="Times New Roman" w:cs="Times New Roman"/>
          <w:color w:val="auto"/>
          <w:sz w:val="24"/>
          <w:szCs w:val="24"/>
        </w:rPr>
        <w:t>7</w:t>
      </w:r>
    </w:p>
    <w:p w:rsidR="00141ECA" w:rsidRPr="008F5DDD" w:rsidRDefault="00A83944" w:rsidP="007052E6">
      <w:pPr>
        <w:pStyle w:val="Style6"/>
        <w:widowControl/>
        <w:numPr>
          <w:ilvl w:val="0"/>
          <w:numId w:val="2"/>
        </w:numPr>
        <w:spacing w:line="360" w:lineRule="auto"/>
        <w:ind w:left="357" w:hanging="357"/>
        <w:rPr>
          <w:rStyle w:val="FontStyle49"/>
          <w:rFonts w:ascii="Times New Roman" w:cs="Times New Roman"/>
          <w:color w:val="auto"/>
          <w:sz w:val="24"/>
          <w:szCs w:val="24"/>
        </w:rPr>
      </w:pPr>
      <w:r w:rsidRPr="008F5DDD">
        <w:rPr>
          <w:rStyle w:val="FontStyle49"/>
          <w:rFonts w:ascii="Times New Roman" w:cs="Times New Roman"/>
          <w:color w:val="auto"/>
          <w:sz w:val="24"/>
          <w:szCs w:val="24"/>
        </w:rPr>
        <w:t>Rodzaj technologii</w:t>
      </w:r>
      <w:r w:rsidR="00141ECA"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1864D2" w:rsidRPr="008F5DDD">
        <w:rPr>
          <w:rStyle w:val="FontStyle49"/>
          <w:rFonts w:ascii="Times New Roman" w:cs="Times New Roman"/>
          <w:color w:val="auto"/>
          <w:sz w:val="24"/>
          <w:szCs w:val="24"/>
        </w:rPr>
        <w:t>11</w:t>
      </w:r>
    </w:p>
    <w:p w:rsidR="00141ECA" w:rsidRPr="008F5DDD" w:rsidRDefault="00A83944" w:rsidP="007052E6">
      <w:pPr>
        <w:pStyle w:val="Style6"/>
        <w:widowControl/>
        <w:numPr>
          <w:ilvl w:val="0"/>
          <w:numId w:val="2"/>
        </w:numPr>
        <w:spacing w:line="360" w:lineRule="auto"/>
        <w:ind w:left="357" w:hanging="357"/>
        <w:rPr>
          <w:rStyle w:val="FontStyle49"/>
          <w:rFonts w:ascii="Times New Roman" w:cs="Times New Roman"/>
          <w:color w:val="auto"/>
          <w:sz w:val="24"/>
          <w:szCs w:val="24"/>
        </w:rPr>
      </w:pPr>
      <w:r w:rsidRPr="008F5DDD">
        <w:rPr>
          <w:rStyle w:val="FontStyle49"/>
          <w:rFonts w:ascii="Times New Roman" w:cs="Times New Roman"/>
          <w:color w:val="auto"/>
          <w:sz w:val="24"/>
          <w:szCs w:val="24"/>
        </w:rPr>
        <w:t>Warianty przedsięwzięcia</w:t>
      </w:r>
      <w:r w:rsidR="00141ECA"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175FA7" w:rsidRPr="008F5DDD">
        <w:rPr>
          <w:rStyle w:val="FontStyle49"/>
          <w:rFonts w:ascii="Times New Roman" w:cs="Times New Roman"/>
          <w:color w:val="auto"/>
          <w:sz w:val="24"/>
          <w:szCs w:val="24"/>
        </w:rPr>
        <w:t>1</w:t>
      </w:r>
      <w:r w:rsidR="001864D2" w:rsidRPr="008F5DDD">
        <w:rPr>
          <w:rStyle w:val="FontStyle49"/>
          <w:rFonts w:ascii="Times New Roman" w:cs="Times New Roman"/>
          <w:color w:val="auto"/>
          <w:sz w:val="24"/>
          <w:szCs w:val="24"/>
        </w:rPr>
        <w:t>5</w:t>
      </w:r>
    </w:p>
    <w:p w:rsidR="00141ECA" w:rsidRPr="008F5DDD" w:rsidRDefault="00A83944" w:rsidP="007052E6">
      <w:pPr>
        <w:pStyle w:val="Style6"/>
        <w:widowControl/>
        <w:numPr>
          <w:ilvl w:val="0"/>
          <w:numId w:val="2"/>
        </w:numPr>
        <w:spacing w:line="360" w:lineRule="auto"/>
        <w:ind w:left="357" w:hanging="357"/>
        <w:rPr>
          <w:rStyle w:val="FontStyle49"/>
          <w:rFonts w:ascii="Times New Roman" w:cs="Times New Roman"/>
          <w:color w:val="auto"/>
          <w:sz w:val="24"/>
          <w:szCs w:val="24"/>
        </w:rPr>
      </w:pPr>
      <w:r w:rsidRPr="008F5DDD">
        <w:rPr>
          <w:rStyle w:val="FontStyle49"/>
          <w:rFonts w:ascii="Times New Roman" w:cs="Times New Roman"/>
          <w:color w:val="auto"/>
          <w:sz w:val="24"/>
          <w:szCs w:val="24"/>
        </w:rPr>
        <w:t xml:space="preserve">Przewidywane ilości wykorzystanej wody, surowców, materiałów, </w:t>
      </w:r>
      <w:r w:rsidR="006D6EF6" w:rsidRPr="008F5DDD">
        <w:rPr>
          <w:rStyle w:val="FontStyle49"/>
          <w:rFonts w:ascii="Times New Roman" w:cs="Times New Roman"/>
          <w:color w:val="auto"/>
          <w:sz w:val="24"/>
          <w:szCs w:val="24"/>
        </w:rPr>
        <w:br/>
      </w:r>
      <w:r w:rsidRPr="008F5DDD">
        <w:rPr>
          <w:rStyle w:val="FontStyle49"/>
          <w:rFonts w:ascii="Times New Roman" w:cs="Times New Roman"/>
          <w:color w:val="auto"/>
          <w:sz w:val="24"/>
          <w:szCs w:val="24"/>
        </w:rPr>
        <w:t>paliw oraz energii</w:t>
      </w:r>
      <w:r w:rsidRPr="008F5DDD">
        <w:rPr>
          <w:rStyle w:val="FontStyle49"/>
          <w:rFonts w:ascii="Times New Roman" w:cs="Times New Roman"/>
          <w:color w:val="auto"/>
          <w:sz w:val="24"/>
          <w:szCs w:val="24"/>
        </w:rPr>
        <w:tab/>
      </w:r>
      <w:r w:rsidR="00175FA7" w:rsidRPr="008F5DDD">
        <w:rPr>
          <w:rStyle w:val="FontStyle49"/>
          <w:rFonts w:ascii="Times New Roman" w:cs="Times New Roman"/>
          <w:color w:val="auto"/>
          <w:sz w:val="24"/>
          <w:szCs w:val="24"/>
        </w:rPr>
        <w:tab/>
      </w:r>
      <w:r w:rsidR="00175FA7" w:rsidRPr="008F5DDD">
        <w:rPr>
          <w:rStyle w:val="FontStyle49"/>
          <w:rFonts w:ascii="Times New Roman" w:cs="Times New Roman"/>
          <w:color w:val="auto"/>
          <w:sz w:val="24"/>
          <w:szCs w:val="24"/>
        </w:rPr>
        <w:tab/>
      </w:r>
      <w:r w:rsidR="00175FA7" w:rsidRPr="008F5DDD">
        <w:rPr>
          <w:rStyle w:val="FontStyle49"/>
          <w:rFonts w:ascii="Times New Roman" w:cs="Times New Roman"/>
          <w:color w:val="auto"/>
          <w:sz w:val="24"/>
          <w:szCs w:val="24"/>
        </w:rPr>
        <w:tab/>
      </w:r>
      <w:r w:rsidR="00175FA7" w:rsidRPr="008F5DDD">
        <w:rPr>
          <w:rStyle w:val="FontStyle49"/>
          <w:rFonts w:ascii="Times New Roman" w:cs="Times New Roman"/>
          <w:color w:val="auto"/>
          <w:sz w:val="24"/>
          <w:szCs w:val="24"/>
        </w:rPr>
        <w:tab/>
      </w:r>
      <w:r w:rsidR="00175FA7" w:rsidRPr="008F5DDD">
        <w:rPr>
          <w:rStyle w:val="FontStyle49"/>
          <w:rFonts w:ascii="Times New Roman" w:cs="Times New Roman"/>
          <w:color w:val="auto"/>
          <w:sz w:val="24"/>
          <w:szCs w:val="24"/>
        </w:rPr>
        <w:tab/>
      </w:r>
      <w:r w:rsidR="00175FA7" w:rsidRPr="008F5DDD">
        <w:rPr>
          <w:rStyle w:val="FontStyle49"/>
          <w:rFonts w:ascii="Times New Roman" w:cs="Times New Roman"/>
          <w:color w:val="auto"/>
          <w:sz w:val="24"/>
          <w:szCs w:val="24"/>
        </w:rPr>
        <w:tab/>
      </w:r>
      <w:r w:rsidR="00175FA7" w:rsidRPr="008F5DDD">
        <w:rPr>
          <w:rStyle w:val="FontStyle49"/>
          <w:rFonts w:ascii="Times New Roman" w:cs="Times New Roman"/>
          <w:color w:val="auto"/>
          <w:sz w:val="24"/>
          <w:szCs w:val="24"/>
        </w:rPr>
        <w:tab/>
      </w:r>
      <w:r w:rsidR="00175FA7" w:rsidRPr="008F5DDD">
        <w:rPr>
          <w:rStyle w:val="FontStyle49"/>
          <w:rFonts w:ascii="Times New Roman" w:cs="Times New Roman"/>
          <w:color w:val="auto"/>
          <w:sz w:val="24"/>
          <w:szCs w:val="24"/>
        </w:rPr>
        <w:tab/>
      </w:r>
      <w:r w:rsidR="00175FA7" w:rsidRPr="008F5DDD">
        <w:rPr>
          <w:rStyle w:val="FontStyle49"/>
          <w:rFonts w:ascii="Times New Roman" w:cs="Times New Roman"/>
          <w:color w:val="auto"/>
          <w:sz w:val="24"/>
          <w:szCs w:val="24"/>
        </w:rPr>
        <w:tab/>
      </w:r>
      <w:r w:rsidR="001864D2" w:rsidRPr="008F5DDD">
        <w:rPr>
          <w:rStyle w:val="FontStyle49"/>
          <w:rFonts w:ascii="Times New Roman" w:cs="Times New Roman"/>
          <w:color w:val="auto"/>
          <w:sz w:val="24"/>
          <w:szCs w:val="24"/>
        </w:rPr>
        <w:t>17</w:t>
      </w:r>
    </w:p>
    <w:p w:rsidR="00141ECA" w:rsidRPr="008F5DDD" w:rsidRDefault="00A83944" w:rsidP="007052E6">
      <w:pPr>
        <w:pStyle w:val="Style6"/>
        <w:widowControl/>
        <w:numPr>
          <w:ilvl w:val="0"/>
          <w:numId w:val="2"/>
        </w:numPr>
        <w:spacing w:line="360" w:lineRule="auto"/>
        <w:ind w:left="357" w:hanging="357"/>
        <w:rPr>
          <w:rStyle w:val="FontStyle49"/>
          <w:rFonts w:ascii="Times New Roman" w:cs="Times New Roman"/>
          <w:color w:val="auto"/>
          <w:sz w:val="24"/>
          <w:szCs w:val="24"/>
        </w:rPr>
      </w:pPr>
      <w:r w:rsidRPr="008F5DDD">
        <w:rPr>
          <w:rStyle w:val="FontStyle49"/>
          <w:rFonts w:ascii="Times New Roman" w:cs="Times New Roman"/>
          <w:color w:val="auto"/>
          <w:sz w:val="24"/>
          <w:szCs w:val="24"/>
        </w:rPr>
        <w:t>Rozwiązania chroniące środowisko</w:t>
      </w:r>
      <w:r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1864D2" w:rsidRPr="008F5DDD">
        <w:rPr>
          <w:rStyle w:val="FontStyle49"/>
          <w:rFonts w:ascii="Times New Roman" w:cs="Times New Roman"/>
          <w:color w:val="auto"/>
          <w:sz w:val="24"/>
          <w:szCs w:val="24"/>
        </w:rPr>
        <w:t>20</w:t>
      </w:r>
    </w:p>
    <w:p w:rsidR="00141ECA" w:rsidRPr="008F5DDD" w:rsidRDefault="00A83944" w:rsidP="007052E6">
      <w:pPr>
        <w:pStyle w:val="Style6"/>
        <w:widowControl/>
        <w:numPr>
          <w:ilvl w:val="0"/>
          <w:numId w:val="2"/>
        </w:numPr>
        <w:spacing w:line="360" w:lineRule="auto"/>
        <w:ind w:left="357" w:hanging="357"/>
        <w:rPr>
          <w:rStyle w:val="FontStyle49"/>
          <w:rFonts w:ascii="Times New Roman" w:cs="Times New Roman"/>
          <w:color w:val="auto"/>
          <w:sz w:val="24"/>
          <w:szCs w:val="24"/>
        </w:rPr>
      </w:pPr>
      <w:r w:rsidRPr="008F5DDD">
        <w:rPr>
          <w:rStyle w:val="FontStyle49"/>
          <w:rFonts w:ascii="Times New Roman" w:cs="Times New Roman"/>
          <w:color w:val="auto"/>
          <w:sz w:val="24"/>
          <w:szCs w:val="24"/>
        </w:rPr>
        <w:t>Rodzaje i przewidywane ilo</w:t>
      </w:r>
      <w:r w:rsidR="006D213D" w:rsidRPr="008F5DDD">
        <w:rPr>
          <w:rStyle w:val="FontStyle49"/>
          <w:rFonts w:ascii="Times New Roman" w:cs="Times New Roman"/>
          <w:color w:val="auto"/>
          <w:sz w:val="24"/>
          <w:szCs w:val="24"/>
        </w:rPr>
        <w:t xml:space="preserve">ści wprowadzanych do środowiska </w:t>
      </w:r>
      <w:r w:rsidRPr="008F5DDD">
        <w:rPr>
          <w:rStyle w:val="FontStyle49"/>
          <w:rFonts w:ascii="Times New Roman" w:cs="Times New Roman"/>
          <w:color w:val="auto"/>
          <w:sz w:val="24"/>
          <w:szCs w:val="24"/>
        </w:rPr>
        <w:t xml:space="preserve">substancji lub </w:t>
      </w:r>
      <w:r w:rsidR="006D213D" w:rsidRPr="008F5DDD">
        <w:rPr>
          <w:rStyle w:val="FontStyle49"/>
          <w:rFonts w:ascii="Times New Roman" w:cs="Times New Roman"/>
          <w:color w:val="auto"/>
          <w:sz w:val="24"/>
          <w:szCs w:val="24"/>
        </w:rPr>
        <w:br/>
      </w:r>
      <w:r w:rsidRPr="008F5DDD">
        <w:rPr>
          <w:rStyle w:val="FontStyle49"/>
          <w:rFonts w:ascii="Times New Roman" w:cs="Times New Roman"/>
          <w:color w:val="auto"/>
          <w:sz w:val="24"/>
          <w:szCs w:val="24"/>
        </w:rPr>
        <w:t>ener</w:t>
      </w:r>
      <w:r w:rsidR="006D213D" w:rsidRPr="008F5DDD">
        <w:rPr>
          <w:rStyle w:val="FontStyle49"/>
          <w:rFonts w:ascii="Times New Roman" w:cs="Times New Roman"/>
          <w:color w:val="auto"/>
          <w:sz w:val="24"/>
          <w:szCs w:val="24"/>
        </w:rPr>
        <w:t xml:space="preserve">gii przy zastosowaniu rozwiązań </w:t>
      </w:r>
      <w:r w:rsidRPr="008F5DDD">
        <w:rPr>
          <w:rStyle w:val="FontStyle49"/>
          <w:rFonts w:ascii="Times New Roman" w:cs="Times New Roman"/>
          <w:color w:val="auto"/>
          <w:sz w:val="24"/>
          <w:szCs w:val="24"/>
        </w:rPr>
        <w:t>chroniących środowisko</w:t>
      </w:r>
      <w:r w:rsidR="00141ECA"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6D213D" w:rsidRPr="008F5DDD">
        <w:rPr>
          <w:rStyle w:val="FontStyle49"/>
          <w:rFonts w:ascii="Times New Roman" w:cs="Times New Roman"/>
          <w:color w:val="auto"/>
          <w:sz w:val="24"/>
          <w:szCs w:val="24"/>
        </w:rPr>
        <w:tab/>
      </w:r>
      <w:r w:rsidR="001864D2" w:rsidRPr="008F5DDD">
        <w:rPr>
          <w:rStyle w:val="FontStyle49"/>
          <w:rFonts w:ascii="Times New Roman" w:cs="Times New Roman"/>
          <w:color w:val="auto"/>
          <w:sz w:val="24"/>
          <w:szCs w:val="24"/>
        </w:rPr>
        <w:t>25</w:t>
      </w:r>
    </w:p>
    <w:p w:rsidR="00141ECA" w:rsidRPr="008F5DDD" w:rsidRDefault="006D213D" w:rsidP="007052E6">
      <w:pPr>
        <w:pStyle w:val="Style6"/>
        <w:widowControl/>
        <w:numPr>
          <w:ilvl w:val="0"/>
          <w:numId w:val="2"/>
        </w:numPr>
        <w:spacing w:line="360" w:lineRule="auto"/>
        <w:ind w:left="357" w:hanging="357"/>
        <w:rPr>
          <w:rStyle w:val="FontStyle49"/>
          <w:rFonts w:ascii="Times New Roman" w:cs="Times New Roman"/>
          <w:color w:val="auto"/>
          <w:sz w:val="24"/>
          <w:szCs w:val="24"/>
        </w:rPr>
      </w:pPr>
      <w:r w:rsidRPr="008F5DDD">
        <w:rPr>
          <w:rStyle w:val="FontStyle49"/>
          <w:rFonts w:ascii="Times New Roman" w:cs="Times New Roman"/>
          <w:color w:val="auto"/>
          <w:sz w:val="24"/>
          <w:szCs w:val="24"/>
        </w:rPr>
        <w:t>Możliwe transgraniczne oddziaływanie na środowisko</w:t>
      </w:r>
      <w:r w:rsidR="00141ECA"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001864D2" w:rsidRPr="008F5DDD">
        <w:rPr>
          <w:rStyle w:val="FontStyle49"/>
          <w:rFonts w:ascii="Times New Roman" w:cs="Times New Roman"/>
          <w:bCs/>
          <w:color w:val="auto"/>
          <w:sz w:val="24"/>
          <w:szCs w:val="24"/>
        </w:rPr>
        <w:t>28</w:t>
      </w:r>
    </w:p>
    <w:p w:rsidR="00141ECA" w:rsidRPr="008F5DDD" w:rsidRDefault="006D213D" w:rsidP="007052E6">
      <w:pPr>
        <w:pStyle w:val="Style6"/>
        <w:widowControl/>
        <w:numPr>
          <w:ilvl w:val="0"/>
          <w:numId w:val="2"/>
        </w:numPr>
        <w:spacing w:line="360" w:lineRule="auto"/>
        <w:ind w:left="357" w:hanging="357"/>
        <w:rPr>
          <w:rStyle w:val="FontStyle49"/>
          <w:rFonts w:ascii="Times New Roman" w:cs="Times New Roman"/>
          <w:color w:val="auto"/>
          <w:sz w:val="24"/>
          <w:szCs w:val="24"/>
        </w:rPr>
      </w:pPr>
      <w:r w:rsidRPr="008F5DDD">
        <w:rPr>
          <w:rStyle w:val="FontStyle49"/>
          <w:rFonts w:ascii="Times New Roman" w:cs="Times New Roman"/>
          <w:color w:val="auto"/>
          <w:sz w:val="24"/>
          <w:szCs w:val="24"/>
        </w:rPr>
        <w:t xml:space="preserve">Obszary podlegające ochronie na podstawie ustawy z dnia 16 kwietnia 2004 roku </w:t>
      </w:r>
      <w:r w:rsidRPr="008F5DDD">
        <w:rPr>
          <w:rStyle w:val="FontStyle49"/>
          <w:rFonts w:ascii="Times New Roman" w:cs="Times New Roman"/>
          <w:color w:val="auto"/>
          <w:sz w:val="24"/>
          <w:szCs w:val="24"/>
        </w:rPr>
        <w:br/>
        <w:t xml:space="preserve">o ochronie przyrody znajdujące się w zasięgu znaczącego </w:t>
      </w:r>
      <w:r w:rsidRPr="008F5DDD">
        <w:rPr>
          <w:rStyle w:val="FontStyle49"/>
          <w:rFonts w:ascii="Times New Roman" w:cs="Times New Roman"/>
          <w:color w:val="auto"/>
          <w:sz w:val="24"/>
          <w:szCs w:val="24"/>
        </w:rPr>
        <w:br/>
        <w:t>oddziaływania przedsięwzięcia</w:t>
      </w:r>
      <w:r w:rsidR="00141ECA"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Pr="008F5DDD">
        <w:rPr>
          <w:rStyle w:val="FontStyle49"/>
          <w:rFonts w:ascii="Times New Roman" w:cs="Times New Roman"/>
          <w:color w:val="auto"/>
          <w:sz w:val="24"/>
          <w:szCs w:val="24"/>
        </w:rPr>
        <w:tab/>
      </w:r>
      <w:r w:rsidR="001864D2" w:rsidRPr="008F5DDD">
        <w:rPr>
          <w:rStyle w:val="FontStyle49"/>
          <w:rFonts w:ascii="Times New Roman" w:cs="Times New Roman"/>
          <w:bCs/>
          <w:color w:val="auto"/>
          <w:sz w:val="24"/>
          <w:szCs w:val="24"/>
        </w:rPr>
        <w:t>29</w:t>
      </w:r>
    </w:p>
    <w:p w:rsidR="002F6B29" w:rsidRPr="008F5DDD" w:rsidRDefault="009E0BE0" w:rsidP="007052E6">
      <w:pPr>
        <w:pStyle w:val="Style6"/>
        <w:widowControl/>
        <w:numPr>
          <w:ilvl w:val="0"/>
          <w:numId w:val="2"/>
        </w:numPr>
        <w:spacing w:line="360" w:lineRule="auto"/>
        <w:ind w:left="357" w:hanging="357"/>
        <w:rPr>
          <w:rStyle w:val="FontStyle49"/>
          <w:rFonts w:ascii="Times New Roman" w:cs="Times New Roman"/>
          <w:color w:val="auto"/>
          <w:sz w:val="24"/>
          <w:szCs w:val="24"/>
        </w:rPr>
      </w:pPr>
      <w:r w:rsidRPr="008F5DDD">
        <w:rPr>
          <w:rStyle w:val="FontStyle49"/>
          <w:rFonts w:ascii="Times New Roman" w:cs="Times New Roman"/>
          <w:bCs/>
          <w:color w:val="auto"/>
          <w:sz w:val="24"/>
          <w:szCs w:val="24"/>
        </w:rPr>
        <w:t>Streszczenie</w:t>
      </w:r>
      <w:r w:rsidRPr="008F5DDD">
        <w:rPr>
          <w:rStyle w:val="FontStyle49"/>
          <w:rFonts w:ascii="Times New Roman" w:cs="Times New Roman"/>
          <w:bCs/>
          <w:color w:val="auto"/>
          <w:sz w:val="24"/>
          <w:szCs w:val="24"/>
        </w:rPr>
        <w:tab/>
      </w:r>
      <w:r w:rsidRPr="008F5DDD">
        <w:rPr>
          <w:rStyle w:val="FontStyle49"/>
          <w:rFonts w:ascii="Times New Roman" w:cs="Times New Roman"/>
          <w:bCs/>
          <w:color w:val="auto"/>
          <w:sz w:val="24"/>
          <w:szCs w:val="24"/>
        </w:rPr>
        <w:tab/>
      </w:r>
      <w:r w:rsidRPr="008F5DDD">
        <w:rPr>
          <w:rStyle w:val="FontStyle49"/>
          <w:rFonts w:ascii="Times New Roman" w:cs="Times New Roman"/>
          <w:bCs/>
          <w:color w:val="auto"/>
          <w:sz w:val="24"/>
          <w:szCs w:val="24"/>
        </w:rPr>
        <w:tab/>
      </w:r>
      <w:r w:rsidRPr="008F5DDD">
        <w:rPr>
          <w:rStyle w:val="FontStyle49"/>
          <w:rFonts w:ascii="Times New Roman" w:cs="Times New Roman"/>
          <w:bCs/>
          <w:color w:val="auto"/>
          <w:sz w:val="24"/>
          <w:szCs w:val="24"/>
        </w:rPr>
        <w:tab/>
      </w:r>
      <w:r w:rsidRPr="008F5DDD">
        <w:rPr>
          <w:rStyle w:val="FontStyle49"/>
          <w:rFonts w:ascii="Times New Roman" w:cs="Times New Roman"/>
          <w:bCs/>
          <w:color w:val="auto"/>
          <w:sz w:val="24"/>
          <w:szCs w:val="24"/>
        </w:rPr>
        <w:tab/>
      </w:r>
      <w:r w:rsidRPr="008F5DDD">
        <w:rPr>
          <w:rStyle w:val="FontStyle49"/>
          <w:rFonts w:ascii="Times New Roman" w:cs="Times New Roman"/>
          <w:bCs/>
          <w:color w:val="auto"/>
          <w:sz w:val="24"/>
          <w:szCs w:val="24"/>
        </w:rPr>
        <w:tab/>
      </w:r>
      <w:r w:rsidRPr="008F5DDD">
        <w:rPr>
          <w:rStyle w:val="FontStyle49"/>
          <w:rFonts w:ascii="Times New Roman" w:cs="Times New Roman"/>
          <w:bCs/>
          <w:color w:val="auto"/>
          <w:sz w:val="24"/>
          <w:szCs w:val="24"/>
        </w:rPr>
        <w:tab/>
      </w:r>
      <w:r w:rsidR="002F6B29" w:rsidRPr="008F5DDD">
        <w:rPr>
          <w:rStyle w:val="FontStyle49"/>
          <w:rFonts w:ascii="Times New Roman" w:cs="Times New Roman"/>
          <w:bCs/>
          <w:color w:val="auto"/>
          <w:sz w:val="24"/>
          <w:szCs w:val="24"/>
        </w:rPr>
        <w:tab/>
      </w:r>
      <w:r w:rsidR="002F6B29" w:rsidRPr="008F5DDD">
        <w:rPr>
          <w:rStyle w:val="FontStyle49"/>
          <w:rFonts w:ascii="Times New Roman" w:cs="Times New Roman"/>
          <w:bCs/>
          <w:color w:val="auto"/>
          <w:sz w:val="24"/>
          <w:szCs w:val="24"/>
        </w:rPr>
        <w:tab/>
      </w:r>
      <w:r w:rsidR="002F6B29" w:rsidRPr="008F5DDD">
        <w:rPr>
          <w:rStyle w:val="FontStyle49"/>
          <w:rFonts w:ascii="Times New Roman" w:cs="Times New Roman"/>
          <w:bCs/>
          <w:color w:val="auto"/>
          <w:sz w:val="24"/>
          <w:szCs w:val="24"/>
        </w:rPr>
        <w:tab/>
      </w:r>
      <w:r w:rsidR="001864D2" w:rsidRPr="008F5DDD">
        <w:rPr>
          <w:rStyle w:val="FontStyle49"/>
          <w:rFonts w:ascii="Times New Roman" w:cs="Times New Roman"/>
          <w:bCs/>
          <w:color w:val="auto"/>
          <w:sz w:val="24"/>
          <w:szCs w:val="24"/>
        </w:rPr>
        <w:t>31</w:t>
      </w:r>
    </w:p>
    <w:p w:rsidR="00141ECA" w:rsidRPr="008F5DDD" w:rsidRDefault="00141ECA" w:rsidP="005F233F">
      <w:pPr>
        <w:pStyle w:val="Style6"/>
        <w:widowControl/>
        <w:spacing w:line="360" w:lineRule="auto"/>
      </w:pPr>
    </w:p>
    <w:p w:rsidR="00141ECA" w:rsidRPr="008F5DDD" w:rsidRDefault="00141ECA" w:rsidP="005F233F">
      <w:pPr>
        <w:pStyle w:val="Style6"/>
        <w:widowControl/>
        <w:spacing w:line="360" w:lineRule="auto"/>
        <w:rPr>
          <w:rStyle w:val="FontStyle49"/>
          <w:rFonts w:ascii="Times New Roman" w:cs="Times New Roman"/>
          <w:color w:val="auto"/>
          <w:sz w:val="24"/>
          <w:szCs w:val="24"/>
        </w:rPr>
      </w:pPr>
      <w:r w:rsidRPr="008F5DDD">
        <w:rPr>
          <w:rStyle w:val="FontStyle49"/>
          <w:rFonts w:ascii="Times New Roman" w:cs="Times New Roman"/>
          <w:color w:val="auto"/>
          <w:sz w:val="24"/>
          <w:szCs w:val="24"/>
        </w:rPr>
        <w:t>Załącznik:</w:t>
      </w:r>
    </w:p>
    <w:p w:rsidR="0073348A" w:rsidRPr="008F5DDD" w:rsidRDefault="0073348A" w:rsidP="007052E6">
      <w:pPr>
        <w:pStyle w:val="Style6"/>
        <w:widowControl/>
        <w:numPr>
          <w:ilvl w:val="0"/>
          <w:numId w:val="3"/>
        </w:numPr>
        <w:spacing w:line="360" w:lineRule="auto"/>
        <w:jc w:val="both"/>
        <w:rPr>
          <w:rStyle w:val="FontStyle49"/>
          <w:rFonts w:ascii="Times New Roman" w:cs="Times New Roman"/>
          <w:color w:val="auto"/>
          <w:sz w:val="24"/>
          <w:szCs w:val="24"/>
        </w:rPr>
      </w:pPr>
      <w:r w:rsidRPr="008F5DDD">
        <w:rPr>
          <w:rStyle w:val="FontStyle49"/>
          <w:rFonts w:ascii="Times New Roman" w:cs="Times New Roman"/>
          <w:color w:val="auto"/>
          <w:sz w:val="24"/>
          <w:szCs w:val="24"/>
        </w:rPr>
        <w:t>Szkic planowanego przedsięwzięcia w skali 1:5000</w:t>
      </w:r>
      <w:r w:rsidR="00EA6671" w:rsidRPr="008F5DDD">
        <w:rPr>
          <w:rStyle w:val="FontStyle49"/>
          <w:rFonts w:ascii="Times New Roman" w:cs="Times New Roman"/>
          <w:color w:val="auto"/>
          <w:sz w:val="24"/>
          <w:szCs w:val="24"/>
        </w:rPr>
        <w:t>,</w:t>
      </w:r>
      <w:r w:rsidRPr="008F5DDD">
        <w:rPr>
          <w:rStyle w:val="FontStyle49"/>
          <w:rFonts w:ascii="Times New Roman" w:cs="Times New Roman"/>
          <w:color w:val="auto"/>
          <w:sz w:val="24"/>
          <w:szCs w:val="24"/>
        </w:rPr>
        <w:t xml:space="preserve"> na kopi</w:t>
      </w:r>
      <w:r w:rsidR="009A24C9">
        <w:rPr>
          <w:rStyle w:val="FontStyle49"/>
          <w:rFonts w:ascii="Times New Roman" w:cs="Times New Roman"/>
          <w:color w:val="auto"/>
          <w:sz w:val="24"/>
          <w:szCs w:val="24"/>
        </w:rPr>
        <w:t>i</w:t>
      </w:r>
      <w:r w:rsidRPr="008F5DDD">
        <w:rPr>
          <w:rStyle w:val="FontStyle49"/>
          <w:rFonts w:ascii="Times New Roman" w:cs="Times New Roman"/>
          <w:color w:val="auto"/>
          <w:sz w:val="24"/>
          <w:szCs w:val="24"/>
        </w:rPr>
        <w:t xml:space="preserve"> mapy ewidencyjnej;</w:t>
      </w:r>
    </w:p>
    <w:p w:rsidR="00E1567E" w:rsidRPr="008F5DDD" w:rsidRDefault="00106060" w:rsidP="007052E6">
      <w:pPr>
        <w:pStyle w:val="Style6"/>
        <w:widowControl/>
        <w:numPr>
          <w:ilvl w:val="0"/>
          <w:numId w:val="3"/>
        </w:numPr>
        <w:spacing w:line="360" w:lineRule="auto"/>
        <w:jc w:val="both"/>
        <w:rPr>
          <w:rStyle w:val="FontStyle49"/>
          <w:rFonts w:ascii="Times New Roman" w:cs="Times New Roman"/>
          <w:color w:val="auto"/>
          <w:sz w:val="24"/>
          <w:szCs w:val="24"/>
        </w:rPr>
      </w:pPr>
      <w:r w:rsidRPr="008F5DDD">
        <w:rPr>
          <w:rStyle w:val="FontStyle49"/>
          <w:rFonts w:ascii="Times New Roman" w:cs="Times New Roman"/>
          <w:color w:val="auto"/>
          <w:sz w:val="24"/>
          <w:szCs w:val="24"/>
        </w:rPr>
        <w:t>Decyzja koncesyjn</w:t>
      </w:r>
      <w:r w:rsidR="00E1567E" w:rsidRPr="008F5DDD">
        <w:rPr>
          <w:rStyle w:val="FontStyle49"/>
          <w:rFonts w:ascii="Times New Roman" w:cs="Times New Roman"/>
          <w:color w:val="auto"/>
          <w:sz w:val="24"/>
          <w:szCs w:val="24"/>
        </w:rPr>
        <w:t>a</w:t>
      </w:r>
      <w:r w:rsidRPr="008F5DDD">
        <w:rPr>
          <w:rStyle w:val="FontStyle49"/>
          <w:rFonts w:ascii="Times New Roman" w:cs="Times New Roman"/>
          <w:color w:val="auto"/>
          <w:sz w:val="24"/>
          <w:szCs w:val="24"/>
        </w:rPr>
        <w:t xml:space="preserve"> </w:t>
      </w:r>
      <w:r w:rsidR="00EA6671" w:rsidRPr="008F5DDD">
        <w:rPr>
          <w:rStyle w:val="FontStyle49"/>
          <w:rFonts w:ascii="Times New Roman" w:cs="Times New Roman"/>
          <w:color w:val="auto"/>
          <w:sz w:val="24"/>
          <w:szCs w:val="24"/>
        </w:rPr>
        <w:t>nr 609/98 (znak: OŚ-II-1-7512/31/97/98) z dnia 28</w:t>
      </w:r>
      <w:r w:rsidRPr="008F5DDD">
        <w:rPr>
          <w:rStyle w:val="FontStyle49"/>
          <w:rFonts w:ascii="Times New Roman" w:cs="Times New Roman"/>
          <w:color w:val="auto"/>
          <w:sz w:val="24"/>
          <w:szCs w:val="24"/>
        </w:rPr>
        <w:t>.</w:t>
      </w:r>
      <w:r w:rsidR="00EA6671" w:rsidRPr="008F5DDD">
        <w:rPr>
          <w:rStyle w:val="FontStyle49"/>
          <w:rFonts w:ascii="Times New Roman" w:cs="Times New Roman"/>
          <w:color w:val="auto"/>
          <w:sz w:val="24"/>
          <w:szCs w:val="24"/>
        </w:rPr>
        <w:t>05.1998</w:t>
      </w:r>
      <w:r w:rsidRPr="008F5DDD">
        <w:rPr>
          <w:rStyle w:val="FontStyle49"/>
          <w:rFonts w:ascii="Times New Roman" w:cs="Times New Roman"/>
          <w:color w:val="auto"/>
          <w:sz w:val="24"/>
          <w:szCs w:val="24"/>
        </w:rPr>
        <w:t xml:space="preserve"> roku wydan</w:t>
      </w:r>
      <w:r w:rsidR="00E1567E" w:rsidRPr="008F5DDD">
        <w:rPr>
          <w:rStyle w:val="FontStyle49"/>
          <w:rFonts w:ascii="Times New Roman" w:cs="Times New Roman"/>
          <w:color w:val="auto"/>
          <w:sz w:val="24"/>
          <w:szCs w:val="24"/>
        </w:rPr>
        <w:t xml:space="preserve">a przez Wojewodę </w:t>
      </w:r>
      <w:r w:rsidR="00EA6671" w:rsidRPr="008F5DDD">
        <w:rPr>
          <w:rStyle w:val="FontStyle49"/>
          <w:rFonts w:ascii="Times New Roman" w:cs="Times New Roman"/>
          <w:color w:val="auto"/>
          <w:sz w:val="24"/>
          <w:szCs w:val="24"/>
        </w:rPr>
        <w:t>Słupskiego (kserokopia)</w:t>
      </w:r>
      <w:r w:rsidR="00E1567E" w:rsidRPr="008F5DDD">
        <w:rPr>
          <w:rStyle w:val="FontStyle49"/>
          <w:rFonts w:ascii="Times New Roman" w:cs="Times New Roman"/>
          <w:color w:val="auto"/>
          <w:sz w:val="24"/>
          <w:szCs w:val="24"/>
        </w:rPr>
        <w:t>;</w:t>
      </w:r>
      <w:r w:rsidRPr="008F5DDD">
        <w:rPr>
          <w:rStyle w:val="FontStyle49"/>
          <w:rFonts w:ascii="Times New Roman" w:cs="Times New Roman"/>
          <w:color w:val="auto"/>
          <w:sz w:val="24"/>
          <w:szCs w:val="24"/>
        </w:rPr>
        <w:t xml:space="preserve"> </w:t>
      </w:r>
    </w:p>
    <w:p w:rsidR="00EA6671" w:rsidRPr="008F5DDD" w:rsidRDefault="00EA6671" w:rsidP="00EA6671">
      <w:pPr>
        <w:pStyle w:val="Style6"/>
        <w:widowControl/>
        <w:numPr>
          <w:ilvl w:val="0"/>
          <w:numId w:val="3"/>
        </w:numPr>
        <w:spacing w:line="360" w:lineRule="auto"/>
        <w:jc w:val="both"/>
        <w:rPr>
          <w:rStyle w:val="FontStyle49"/>
          <w:rFonts w:ascii="Times New Roman" w:cs="Times New Roman"/>
          <w:color w:val="auto"/>
          <w:sz w:val="24"/>
          <w:szCs w:val="24"/>
        </w:rPr>
      </w:pPr>
      <w:r w:rsidRPr="008F5DDD">
        <w:rPr>
          <w:rStyle w:val="FontStyle49"/>
          <w:rFonts w:ascii="Times New Roman" w:cs="Times New Roman"/>
          <w:color w:val="auto"/>
          <w:sz w:val="24"/>
          <w:szCs w:val="24"/>
        </w:rPr>
        <w:t>Mapa sytuacyjno-wysokościowa i wyrobisk górniczych w skali 1:2000 – kopia z dokumentacji mierniczo-geologicznej odkrywkowego zakładu górniczego „Gace-Krakulice-Kompleks A”</w:t>
      </w:r>
      <w:r w:rsidR="00D753E2" w:rsidRPr="008F5DDD">
        <w:rPr>
          <w:rStyle w:val="FontStyle49"/>
          <w:rFonts w:ascii="Times New Roman" w:cs="Times New Roman"/>
          <w:color w:val="auto"/>
          <w:sz w:val="24"/>
          <w:szCs w:val="24"/>
        </w:rPr>
        <w:t xml:space="preserve"> (2 arkusze)</w:t>
      </w:r>
      <w:r w:rsidRPr="008F5DDD">
        <w:rPr>
          <w:rStyle w:val="FontStyle49"/>
          <w:rFonts w:ascii="Times New Roman" w:cs="Times New Roman"/>
          <w:color w:val="auto"/>
          <w:sz w:val="24"/>
          <w:szCs w:val="24"/>
        </w:rPr>
        <w:t>;</w:t>
      </w:r>
    </w:p>
    <w:p w:rsidR="00EA6671" w:rsidRPr="008F5DDD" w:rsidRDefault="00EA6671" w:rsidP="00EA6671">
      <w:pPr>
        <w:pStyle w:val="Style6"/>
        <w:widowControl/>
        <w:numPr>
          <w:ilvl w:val="0"/>
          <w:numId w:val="3"/>
        </w:numPr>
        <w:spacing w:line="360" w:lineRule="auto"/>
        <w:jc w:val="both"/>
        <w:rPr>
          <w:rStyle w:val="FontStyle49"/>
          <w:rFonts w:ascii="Times New Roman" w:cs="Times New Roman"/>
          <w:color w:val="auto"/>
          <w:sz w:val="24"/>
          <w:szCs w:val="24"/>
        </w:rPr>
      </w:pPr>
      <w:r w:rsidRPr="008F5DDD">
        <w:rPr>
          <w:rStyle w:val="FontStyle49"/>
          <w:rFonts w:ascii="Times New Roman" w:cs="Times New Roman"/>
          <w:color w:val="auto"/>
          <w:sz w:val="24"/>
          <w:szCs w:val="24"/>
        </w:rPr>
        <w:t xml:space="preserve">Decyzja nr 1843/96 (znak: OŚ-II-3-7512-2-7/96) z dnia 22.11.1996 roku wydana przez Wojewodę Słupskiego (kserokopia); </w:t>
      </w:r>
    </w:p>
    <w:p w:rsidR="00F92CAD" w:rsidRPr="008F5DDD" w:rsidRDefault="00F92CAD" w:rsidP="00F92CAD">
      <w:pPr>
        <w:pStyle w:val="Style6"/>
        <w:widowControl/>
        <w:numPr>
          <w:ilvl w:val="0"/>
          <w:numId w:val="3"/>
        </w:numPr>
        <w:spacing w:line="360" w:lineRule="auto"/>
        <w:jc w:val="both"/>
        <w:rPr>
          <w:rStyle w:val="FontStyle49"/>
          <w:rFonts w:ascii="Times New Roman" w:cs="Times New Roman"/>
          <w:color w:val="auto"/>
          <w:sz w:val="24"/>
          <w:szCs w:val="24"/>
        </w:rPr>
      </w:pPr>
      <w:r w:rsidRPr="008F5DDD">
        <w:rPr>
          <w:rStyle w:val="FontStyle49"/>
          <w:rFonts w:ascii="Times New Roman" w:cs="Times New Roman"/>
          <w:color w:val="auto"/>
          <w:sz w:val="24"/>
          <w:szCs w:val="24"/>
        </w:rPr>
        <w:t xml:space="preserve">Decyzja nr 613/98 (znak: OŚ-II-1-7512/2/98) z dnia 08.06.1998 roku wydana przez Wojewodę Słupskiego (kserokopia); </w:t>
      </w:r>
    </w:p>
    <w:p w:rsidR="00E1567E" w:rsidRPr="008F5DDD" w:rsidRDefault="00E1567E" w:rsidP="006D3A90">
      <w:pPr>
        <w:pStyle w:val="Style6"/>
        <w:widowControl/>
        <w:spacing w:line="360" w:lineRule="auto"/>
        <w:ind w:left="720"/>
        <w:jc w:val="both"/>
        <w:rPr>
          <w:rStyle w:val="FontStyle49"/>
          <w:rFonts w:ascii="Times New Roman" w:cs="Times New Roman"/>
          <w:color w:val="auto"/>
          <w:sz w:val="24"/>
          <w:szCs w:val="24"/>
        </w:rPr>
      </w:pPr>
    </w:p>
    <w:p w:rsidR="003F3562" w:rsidRPr="008F5DDD" w:rsidRDefault="003F3562" w:rsidP="003F3562">
      <w:pPr>
        <w:pStyle w:val="Style6"/>
        <w:widowControl/>
        <w:spacing w:line="360" w:lineRule="auto"/>
        <w:jc w:val="both"/>
        <w:rPr>
          <w:rStyle w:val="FontStyle49"/>
          <w:rFonts w:ascii="Times New Roman" w:cs="Times New Roman"/>
          <w:color w:val="auto"/>
          <w:sz w:val="24"/>
          <w:szCs w:val="24"/>
        </w:rPr>
      </w:pPr>
    </w:p>
    <w:p w:rsidR="00141ECA" w:rsidRPr="008F5DDD" w:rsidRDefault="006D213D" w:rsidP="007052E6">
      <w:pPr>
        <w:pStyle w:val="Style6"/>
        <w:pageBreakBefore/>
        <w:widowControl/>
        <w:numPr>
          <w:ilvl w:val="0"/>
          <w:numId w:val="4"/>
        </w:numPr>
        <w:spacing w:line="360" w:lineRule="auto"/>
        <w:ind w:left="714" w:hanging="357"/>
        <w:rPr>
          <w:rStyle w:val="FontStyle49"/>
          <w:rFonts w:ascii="Times New Roman" w:cs="Times New Roman"/>
          <w:b/>
          <w:bCs/>
          <w:color w:val="auto"/>
          <w:sz w:val="24"/>
          <w:szCs w:val="24"/>
        </w:rPr>
      </w:pPr>
      <w:r w:rsidRPr="008F5DDD">
        <w:rPr>
          <w:rStyle w:val="FontStyle49"/>
          <w:rFonts w:ascii="Times New Roman" w:cs="Times New Roman"/>
          <w:b/>
          <w:bCs/>
          <w:color w:val="auto"/>
          <w:sz w:val="24"/>
          <w:szCs w:val="24"/>
        </w:rPr>
        <w:lastRenderedPageBreak/>
        <w:t>Rodzaj, skala i usytuowanie przedsięwzięcia</w:t>
      </w:r>
    </w:p>
    <w:p w:rsidR="00141ECA" w:rsidRPr="008F5DDD" w:rsidRDefault="00141ECA" w:rsidP="006D213D">
      <w:pPr>
        <w:pStyle w:val="Style9"/>
        <w:widowControl/>
        <w:spacing w:line="360" w:lineRule="auto"/>
      </w:pPr>
    </w:p>
    <w:p w:rsidR="00141ECA" w:rsidRPr="008F5DDD" w:rsidRDefault="00141ECA" w:rsidP="008B1057">
      <w:pPr>
        <w:pStyle w:val="Style6"/>
        <w:widowControl/>
        <w:spacing w:line="360" w:lineRule="auto"/>
        <w:ind w:left="357"/>
        <w:rPr>
          <w:rStyle w:val="FontStyle49"/>
          <w:rFonts w:ascii="Times New Roman" w:cs="Times New Roman"/>
          <w:b/>
          <w:bCs/>
          <w:color w:val="auto"/>
          <w:sz w:val="24"/>
          <w:szCs w:val="24"/>
        </w:rPr>
      </w:pPr>
      <w:r w:rsidRPr="008F5DDD">
        <w:rPr>
          <w:rStyle w:val="FontStyle49"/>
          <w:rFonts w:ascii="Times New Roman" w:cs="Times New Roman"/>
          <w:b/>
          <w:bCs/>
          <w:color w:val="auto"/>
          <w:sz w:val="24"/>
          <w:szCs w:val="24"/>
        </w:rPr>
        <w:t>Rodzaj przedsięwzięcia</w:t>
      </w:r>
    </w:p>
    <w:p w:rsidR="00141ECA" w:rsidRPr="008F5DDD" w:rsidRDefault="00141ECA" w:rsidP="006D213D">
      <w:pPr>
        <w:pStyle w:val="Style10"/>
        <w:widowControl/>
        <w:spacing w:line="360" w:lineRule="auto"/>
        <w:jc w:val="left"/>
      </w:pPr>
    </w:p>
    <w:p w:rsidR="00C0291B" w:rsidRPr="008F5DDD" w:rsidRDefault="00CA6AB6" w:rsidP="00DD4007">
      <w:pPr>
        <w:pStyle w:val="Tekstpodstawowywcity"/>
        <w:widowControl/>
        <w:suppressAutoHyphens w:val="0"/>
        <w:autoSpaceDE w:val="0"/>
        <w:autoSpaceDN w:val="0"/>
        <w:adjustRightInd w:val="0"/>
        <w:rPr>
          <w:sz w:val="22"/>
          <w:szCs w:val="22"/>
        </w:rPr>
      </w:pPr>
      <w:r w:rsidRPr="008F5DDD">
        <w:rPr>
          <w:kern w:val="0"/>
        </w:rPr>
        <w:t xml:space="preserve">Planowane przedsięwzięcie </w:t>
      </w:r>
      <w:r w:rsidR="00B11398" w:rsidRPr="008F5DDD">
        <w:rPr>
          <w:rFonts w:eastAsia="Arial Unicode MS"/>
        </w:rPr>
        <w:t xml:space="preserve">będzie polegało na </w:t>
      </w:r>
      <w:r w:rsidR="00B11398" w:rsidRPr="008F5DDD">
        <w:t>wydobywaniu torfu (</w:t>
      </w:r>
      <w:r w:rsidR="009A24C9">
        <w:t>omowa dzierżawy nr 1 z dnia 30 Lipca 1996</w:t>
      </w:r>
      <w:r w:rsidR="00B11398" w:rsidRPr="008F5DDD">
        <w:t xml:space="preserve">), na </w:t>
      </w:r>
      <w:r w:rsidR="00C0291B" w:rsidRPr="008F5DDD">
        <w:t>planowanym</w:t>
      </w:r>
      <w:r w:rsidR="00B11398" w:rsidRPr="008F5DDD">
        <w:t xml:space="preserve"> obszar</w:t>
      </w:r>
      <w:r w:rsidR="00877309" w:rsidRPr="008F5DDD">
        <w:t>ze</w:t>
      </w:r>
      <w:r w:rsidR="00B11398" w:rsidRPr="008F5DDD">
        <w:t xml:space="preserve"> górniczy</w:t>
      </w:r>
      <w:r w:rsidR="00877309" w:rsidRPr="008F5DDD">
        <w:t>m</w:t>
      </w:r>
      <w:r w:rsidR="00B11398" w:rsidRPr="008F5DDD">
        <w:t xml:space="preserve"> </w:t>
      </w:r>
      <w:r w:rsidR="00F92CAD" w:rsidRPr="008F5DDD">
        <w:t>„Gace-Krakulice-Kompleks A/1”</w:t>
      </w:r>
      <w:r w:rsidR="00877309" w:rsidRPr="008F5DDD">
        <w:t xml:space="preserve"> </w:t>
      </w:r>
      <w:r w:rsidR="00B11398" w:rsidRPr="008F5DDD">
        <w:t xml:space="preserve">o powierzchni </w:t>
      </w:r>
      <w:r w:rsidR="00C0291B" w:rsidRPr="008F5DDD">
        <w:rPr>
          <w:sz w:val="22"/>
          <w:szCs w:val="22"/>
        </w:rPr>
        <w:t>57,</w:t>
      </w:r>
      <w:r w:rsidR="00AD1048">
        <w:rPr>
          <w:sz w:val="22"/>
          <w:szCs w:val="22"/>
        </w:rPr>
        <w:t>34</w:t>
      </w:r>
      <w:r w:rsidR="003A49DB" w:rsidRPr="008F5DDD">
        <w:rPr>
          <w:sz w:val="22"/>
          <w:szCs w:val="22"/>
        </w:rPr>
        <w:t> </w:t>
      </w:r>
      <w:r w:rsidR="003D53C8" w:rsidRPr="008F5DDD">
        <w:rPr>
          <w:sz w:val="22"/>
          <w:szCs w:val="22"/>
        </w:rPr>
        <w:t>ha.</w:t>
      </w:r>
      <w:r w:rsidR="00877309" w:rsidRPr="008F5DDD">
        <w:rPr>
          <w:sz w:val="22"/>
          <w:szCs w:val="22"/>
        </w:rPr>
        <w:t xml:space="preserve"> </w:t>
      </w:r>
    </w:p>
    <w:p w:rsidR="009D38A4" w:rsidRPr="008F5DDD" w:rsidRDefault="009D38A4" w:rsidP="009D38A4">
      <w:pPr>
        <w:pStyle w:val="Tekstpodstawowywcity"/>
        <w:widowControl/>
        <w:suppressAutoHyphens w:val="0"/>
        <w:autoSpaceDE w:val="0"/>
        <w:autoSpaceDN w:val="0"/>
        <w:adjustRightInd w:val="0"/>
        <w:rPr>
          <w:kern w:val="0"/>
        </w:rPr>
      </w:pPr>
      <w:r w:rsidRPr="008F5DDD">
        <w:rPr>
          <w:kern w:val="0"/>
        </w:rPr>
        <w:t xml:space="preserve">Na złożu torfu „Krakulice-Gać. Kompleks A” o powierzchni w granicach udokumentowania 126,34 ha, jest </w:t>
      </w:r>
      <w:r w:rsidR="00C0298A">
        <w:rPr>
          <w:kern w:val="0"/>
        </w:rPr>
        <w:t xml:space="preserve">obecnie </w:t>
      </w:r>
      <w:r w:rsidRPr="008F5DDD">
        <w:rPr>
          <w:kern w:val="0"/>
        </w:rPr>
        <w:t xml:space="preserve">prowadzona eksploatacja torfu sposobem odkrywkowym, metodą </w:t>
      </w:r>
      <w:proofErr w:type="spellStart"/>
      <w:r w:rsidRPr="008F5DDD">
        <w:rPr>
          <w:kern w:val="0"/>
        </w:rPr>
        <w:t>frezerową</w:t>
      </w:r>
      <w:proofErr w:type="spellEnd"/>
      <w:r w:rsidRPr="008F5DDD">
        <w:rPr>
          <w:kern w:val="0"/>
        </w:rPr>
        <w:t xml:space="preserve"> na podstawie decyzji koncesyjnej nr 609/98 (znak: OŚ-II-1-7512/31/97/98) z dnia 28.05.1998 roku wydanej przez Wojewodę Słupskiego, w granicach ustanowionego obszaru górniczego „Gace-Krakulice-Kompleks A” o powierzchni 126,32 ha.</w:t>
      </w:r>
    </w:p>
    <w:p w:rsidR="009D38A4" w:rsidRPr="008F5DDD" w:rsidRDefault="009D38A4" w:rsidP="00B11398">
      <w:pPr>
        <w:pStyle w:val="Tekstpodstawowywcity"/>
        <w:widowControl/>
        <w:suppressAutoHyphens w:val="0"/>
        <w:autoSpaceDE w:val="0"/>
        <w:autoSpaceDN w:val="0"/>
        <w:adjustRightInd w:val="0"/>
        <w:rPr>
          <w:kern w:val="0"/>
        </w:rPr>
      </w:pPr>
    </w:p>
    <w:p w:rsidR="00B11398" w:rsidRPr="008F5DDD" w:rsidRDefault="00B11398" w:rsidP="00B11398">
      <w:pPr>
        <w:pStyle w:val="Tekstpodstawowywcity"/>
        <w:widowControl/>
        <w:suppressAutoHyphens w:val="0"/>
        <w:autoSpaceDE w:val="0"/>
        <w:autoSpaceDN w:val="0"/>
        <w:adjustRightInd w:val="0"/>
        <w:rPr>
          <w:kern w:val="0"/>
        </w:rPr>
      </w:pPr>
      <w:r w:rsidRPr="008F5DDD">
        <w:rPr>
          <w:kern w:val="0"/>
        </w:rPr>
        <w:t xml:space="preserve">Planowane </w:t>
      </w:r>
      <w:r w:rsidR="00E76D46" w:rsidRPr="008F5DDD">
        <w:rPr>
          <w:kern w:val="0"/>
        </w:rPr>
        <w:t>przedsięwzięcie, które</w:t>
      </w:r>
      <w:r w:rsidRPr="008F5DDD">
        <w:rPr>
          <w:kern w:val="0"/>
        </w:rPr>
        <w:t xml:space="preserve"> zgodnie z § </w:t>
      </w:r>
      <w:r w:rsidR="007631DC" w:rsidRPr="008F5DDD">
        <w:rPr>
          <w:kern w:val="0"/>
        </w:rPr>
        <w:t>2</w:t>
      </w:r>
      <w:r w:rsidRPr="008F5DDD">
        <w:rPr>
          <w:kern w:val="0"/>
        </w:rPr>
        <w:t xml:space="preserve"> ust 1 punkt </w:t>
      </w:r>
      <w:r w:rsidR="007631DC" w:rsidRPr="008F5DDD">
        <w:rPr>
          <w:kern w:val="0"/>
        </w:rPr>
        <w:t>27</w:t>
      </w:r>
      <w:r w:rsidRPr="008F5DDD">
        <w:rPr>
          <w:kern w:val="0"/>
        </w:rPr>
        <w:t>, Rozporządzenia Rady Ministrów z dnia 9 listopada 2010 r. w sprawie przedsięwzięć mogących znacząco oddziaływać na środowisko (</w:t>
      </w:r>
      <w:proofErr w:type="spellStart"/>
      <w:r w:rsidRPr="008F5DDD">
        <w:rPr>
          <w:kern w:val="0"/>
        </w:rPr>
        <w:t>Dz.U</w:t>
      </w:r>
      <w:proofErr w:type="spellEnd"/>
      <w:r w:rsidRPr="008F5DDD">
        <w:rPr>
          <w:kern w:val="0"/>
        </w:rPr>
        <w:t>. z 2010 r. Nr 213, poz. 1397</w:t>
      </w:r>
      <w:r w:rsidR="007631DC" w:rsidRPr="008F5DDD">
        <w:rPr>
          <w:kern w:val="0"/>
        </w:rPr>
        <w:t>, Dz. U. z 2013 r. poz. 817</w:t>
      </w:r>
      <w:r w:rsidRPr="008F5DDD">
        <w:rPr>
          <w:kern w:val="0"/>
        </w:rPr>
        <w:t xml:space="preserve">), kwalifikuje się jako przedsięwzięcie mogące </w:t>
      </w:r>
      <w:r w:rsidR="007631DC" w:rsidRPr="008F5DDD">
        <w:rPr>
          <w:kern w:val="0"/>
        </w:rPr>
        <w:t>zawsze</w:t>
      </w:r>
      <w:r w:rsidRPr="008F5DDD">
        <w:rPr>
          <w:kern w:val="0"/>
        </w:rPr>
        <w:t xml:space="preserve"> zna</w:t>
      </w:r>
      <w:r w:rsidR="00E76D46" w:rsidRPr="008F5DDD">
        <w:rPr>
          <w:kern w:val="0"/>
        </w:rPr>
        <w:t>cząco oddziaływać na środowisko</w:t>
      </w:r>
      <w:r w:rsidRPr="008F5DDD">
        <w:rPr>
          <w:kern w:val="0"/>
        </w:rPr>
        <w:t>.</w:t>
      </w:r>
    </w:p>
    <w:p w:rsidR="00B11398" w:rsidRPr="008F5DDD" w:rsidRDefault="00C0298A" w:rsidP="0069038D">
      <w:pPr>
        <w:pStyle w:val="Tekstpodstawowywcity"/>
        <w:widowControl/>
        <w:suppressAutoHyphens w:val="0"/>
        <w:autoSpaceDE w:val="0"/>
        <w:autoSpaceDN w:val="0"/>
        <w:adjustRightInd w:val="0"/>
        <w:rPr>
          <w:kern w:val="0"/>
        </w:rPr>
      </w:pPr>
      <w:r>
        <w:rPr>
          <w:kern w:val="0"/>
        </w:rPr>
        <w:t>Z</w:t>
      </w:r>
      <w:r w:rsidR="000C539F" w:rsidRPr="008F5DDD">
        <w:rPr>
          <w:kern w:val="0"/>
        </w:rPr>
        <w:t xml:space="preserve">godnie z art. 71 ust 2 punkt </w:t>
      </w:r>
      <w:r w:rsidR="007631DC" w:rsidRPr="008F5DDD">
        <w:rPr>
          <w:kern w:val="0"/>
        </w:rPr>
        <w:t>1</w:t>
      </w:r>
      <w:r w:rsidR="000C539F" w:rsidRPr="008F5DDD">
        <w:rPr>
          <w:kern w:val="0"/>
        </w:rPr>
        <w:t>, ustawy z dnia 3 października 2008 roku o udostępnianiu informacji o środowisku i jego ochronie, udziale społeczeństwa w ochronie środowiska oraz o ocenach oddziaływania na środowisko (</w:t>
      </w:r>
      <w:proofErr w:type="spellStart"/>
      <w:r w:rsidR="000C539F" w:rsidRPr="008F5DDD">
        <w:rPr>
          <w:kern w:val="0"/>
        </w:rPr>
        <w:t>Dz.U</w:t>
      </w:r>
      <w:proofErr w:type="spellEnd"/>
      <w:r w:rsidR="000C539F" w:rsidRPr="008F5DDD">
        <w:rPr>
          <w:kern w:val="0"/>
        </w:rPr>
        <w:t xml:space="preserve">. z </w:t>
      </w:r>
      <w:r w:rsidR="00E76D46" w:rsidRPr="008F5DDD">
        <w:rPr>
          <w:kern w:val="0"/>
        </w:rPr>
        <w:t>2013</w:t>
      </w:r>
      <w:r w:rsidR="000C539F" w:rsidRPr="008F5DDD">
        <w:rPr>
          <w:kern w:val="0"/>
        </w:rPr>
        <w:t xml:space="preserve"> r. poz. 1</w:t>
      </w:r>
      <w:r w:rsidR="00446281" w:rsidRPr="008F5DDD">
        <w:rPr>
          <w:kern w:val="0"/>
        </w:rPr>
        <w:t>2</w:t>
      </w:r>
      <w:r w:rsidR="00E76D46" w:rsidRPr="008F5DDD">
        <w:rPr>
          <w:kern w:val="0"/>
        </w:rPr>
        <w:t>35</w:t>
      </w:r>
      <w:r w:rsidR="0076084F" w:rsidRPr="008F5DDD">
        <w:rPr>
          <w:kern w:val="0"/>
        </w:rPr>
        <w:t>,</w:t>
      </w:r>
      <w:r w:rsidR="0076084F" w:rsidRPr="008F5DDD">
        <w:t xml:space="preserve"> z późniejszymi zmianami</w:t>
      </w:r>
      <w:r w:rsidR="000C539F" w:rsidRPr="008F5DDD">
        <w:rPr>
          <w:kern w:val="0"/>
        </w:rPr>
        <w:t xml:space="preserve">), jest wymagane uzyskanie decyzji o środowiskowych uwarunkowaniach, dla przedsięwzięcia polegającego </w:t>
      </w:r>
      <w:r w:rsidR="00B11398" w:rsidRPr="008F5DDD">
        <w:rPr>
          <w:kern w:val="0"/>
        </w:rPr>
        <w:t>na eksploatacji torfu.</w:t>
      </w:r>
    </w:p>
    <w:p w:rsidR="00B11398" w:rsidRPr="008F5DDD" w:rsidRDefault="00C0298A" w:rsidP="0069038D">
      <w:pPr>
        <w:pStyle w:val="Tekstpodstawowywcity"/>
        <w:widowControl/>
        <w:suppressAutoHyphens w:val="0"/>
        <w:autoSpaceDE w:val="0"/>
        <w:autoSpaceDN w:val="0"/>
        <w:adjustRightInd w:val="0"/>
        <w:rPr>
          <w:kern w:val="0"/>
        </w:rPr>
      </w:pPr>
      <w:r>
        <w:rPr>
          <w:rStyle w:val="FontStyle57"/>
          <w:color w:val="auto"/>
          <w:kern w:val="0"/>
          <w:sz w:val="24"/>
          <w:szCs w:val="24"/>
        </w:rPr>
        <w:t>Z</w:t>
      </w:r>
      <w:r w:rsidR="000C539F" w:rsidRPr="008F5DDD">
        <w:rPr>
          <w:rStyle w:val="FontStyle57"/>
          <w:color w:val="auto"/>
          <w:kern w:val="0"/>
          <w:sz w:val="24"/>
          <w:szCs w:val="24"/>
        </w:rPr>
        <w:t xml:space="preserve">godnie </w:t>
      </w:r>
      <w:r w:rsidR="00446281" w:rsidRPr="008F5DDD">
        <w:t xml:space="preserve">z art. 72 ust </w:t>
      </w:r>
      <w:r w:rsidR="00596337" w:rsidRPr="008F5DDD">
        <w:t>1</w:t>
      </w:r>
      <w:r w:rsidR="00446281" w:rsidRPr="008F5DDD">
        <w:t xml:space="preserve"> punkt </w:t>
      </w:r>
      <w:r w:rsidR="00596337" w:rsidRPr="008F5DDD">
        <w:t>4</w:t>
      </w:r>
      <w:r w:rsidR="00446281" w:rsidRPr="008F5DDD">
        <w:t xml:space="preserve">, ustawy z dnia 3 października 2008 roku o udostępnianiu informacji o środowisku i jego ochronie, udziale społeczeństwa w ochronie środowiska oraz o ocenach oddziaływania na środowisko </w:t>
      </w:r>
      <w:r w:rsidR="00446281" w:rsidRPr="008F5DDD">
        <w:rPr>
          <w:kern w:val="0"/>
        </w:rPr>
        <w:t>(</w:t>
      </w:r>
      <w:proofErr w:type="spellStart"/>
      <w:r w:rsidR="001537BA" w:rsidRPr="008F5DDD">
        <w:rPr>
          <w:kern w:val="0"/>
        </w:rPr>
        <w:t>Dz.U</w:t>
      </w:r>
      <w:proofErr w:type="spellEnd"/>
      <w:r w:rsidR="001537BA" w:rsidRPr="008F5DDD">
        <w:rPr>
          <w:kern w:val="0"/>
        </w:rPr>
        <w:t>. z 2013 r. poz. 1235</w:t>
      </w:r>
      <w:r w:rsidR="0076084F" w:rsidRPr="008F5DDD">
        <w:rPr>
          <w:kern w:val="0"/>
        </w:rPr>
        <w:t>, z późniejszymi zmianami</w:t>
      </w:r>
      <w:r w:rsidR="00446281" w:rsidRPr="008F5DDD">
        <w:rPr>
          <w:kern w:val="0"/>
        </w:rPr>
        <w:t>), w</w:t>
      </w:r>
      <w:r w:rsidR="000C539F" w:rsidRPr="008F5DDD">
        <w:rPr>
          <w:kern w:val="0"/>
        </w:rPr>
        <w:t>ydanie decyzji o</w:t>
      </w:r>
      <w:r w:rsidR="000C539F" w:rsidRPr="008F5DDD">
        <w:t xml:space="preserve"> </w:t>
      </w:r>
      <w:r w:rsidR="000C539F" w:rsidRPr="008F5DDD">
        <w:rPr>
          <w:kern w:val="0"/>
        </w:rPr>
        <w:t xml:space="preserve">środowiskowych uwarunkowaniach następuje przed uzyskaniem: </w:t>
      </w:r>
    </w:p>
    <w:p w:rsidR="00596337" w:rsidRPr="008F5DDD" w:rsidRDefault="00596337" w:rsidP="00596337">
      <w:pPr>
        <w:pStyle w:val="Tekstpodstawowywcity"/>
        <w:widowControl/>
        <w:suppressAutoHyphens w:val="0"/>
        <w:autoSpaceDE w:val="0"/>
        <w:autoSpaceDN w:val="0"/>
        <w:adjustRightInd w:val="0"/>
        <w:rPr>
          <w:kern w:val="0"/>
        </w:rPr>
      </w:pPr>
      <w:r w:rsidRPr="008F5DDD">
        <w:rPr>
          <w:kern w:val="0"/>
        </w:rPr>
        <w:t>koncesji na poszukiwanie lub rozpoznawanie złóż kopalin, wydobywanie kopalin ze złóż, podziemne bezzbiornikowe magazynowanie substancji oraz podziemne składowanie od</w:t>
      </w:r>
      <w:r w:rsidR="001537BA" w:rsidRPr="008F5DDD">
        <w:rPr>
          <w:kern w:val="0"/>
        </w:rPr>
        <w:t>padów – wydawanej na podstawie u</w:t>
      </w:r>
      <w:r w:rsidRPr="008F5DDD">
        <w:rPr>
          <w:kern w:val="0"/>
        </w:rPr>
        <w:t>stawy z dnia 9 czerwca 2011 r. – Prawo geologiczne i górnicze.</w:t>
      </w:r>
    </w:p>
    <w:p w:rsidR="007631DC" w:rsidRPr="008F5DDD" w:rsidRDefault="007631DC" w:rsidP="008B1057">
      <w:pPr>
        <w:pStyle w:val="Style6"/>
        <w:widowControl/>
        <w:spacing w:line="360" w:lineRule="auto"/>
        <w:ind w:left="360"/>
        <w:rPr>
          <w:rStyle w:val="FontStyle49"/>
          <w:rFonts w:ascii="Times New Roman" w:cs="Times New Roman"/>
          <w:b/>
          <w:color w:val="auto"/>
          <w:sz w:val="24"/>
          <w:szCs w:val="24"/>
        </w:rPr>
      </w:pPr>
    </w:p>
    <w:p w:rsidR="00E71467" w:rsidRPr="008F5DDD" w:rsidRDefault="00E71467" w:rsidP="008B1057">
      <w:pPr>
        <w:pStyle w:val="Style6"/>
        <w:widowControl/>
        <w:spacing w:line="360" w:lineRule="auto"/>
        <w:ind w:left="360"/>
        <w:rPr>
          <w:rStyle w:val="FontStyle49"/>
          <w:rFonts w:ascii="Times New Roman" w:cs="Times New Roman"/>
          <w:b/>
          <w:color w:val="auto"/>
          <w:sz w:val="24"/>
          <w:szCs w:val="24"/>
        </w:rPr>
      </w:pPr>
    </w:p>
    <w:p w:rsidR="00E71467" w:rsidRPr="008F5DDD" w:rsidRDefault="00E71467" w:rsidP="008B1057">
      <w:pPr>
        <w:pStyle w:val="Style6"/>
        <w:widowControl/>
        <w:spacing w:line="360" w:lineRule="auto"/>
        <w:ind w:left="360"/>
        <w:rPr>
          <w:rStyle w:val="FontStyle49"/>
          <w:rFonts w:ascii="Times New Roman" w:cs="Times New Roman"/>
          <w:b/>
          <w:color w:val="auto"/>
          <w:sz w:val="24"/>
          <w:szCs w:val="24"/>
        </w:rPr>
      </w:pPr>
    </w:p>
    <w:p w:rsidR="00E71467" w:rsidRPr="008F5DDD" w:rsidRDefault="00E71467" w:rsidP="008B1057">
      <w:pPr>
        <w:pStyle w:val="Style6"/>
        <w:widowControl/>
        <w:spacing w:line="360" w:lineRule="auto"/>
        <w:ind w:left="360"/>
        <w:rPr>
          <w:rStyle w:val="FontStyle49"/>
          <w:rFonts w:ascii="Times New Roman" w:cs="Times New Roman"/>
          <w:b/>
          <w:color w:val="auto"/>
          <w:sz w:val="24"/>
          <w:szCs w:val="24"/>
        </w:rPr>
      </w:pPr>
    </w:p>
    <w:p w:rsidR="00141ECA" w:rsidRPr="008F5DDD" w:rsidRDefault="00141ECA" w:rsidP="008B1057">
      <w:pPr>
        <w:pStyle w:val="Style6"/>
        <w:widowControl/>
        <w:spacing w:line="360" w:lineRule="auto"/>
        <w:ind w:left="360"/>
        <w:rPr>
          <w:rStyle w:val="FontStyle49"/>
          <w:rFonts w:ascii="Times New Roman" w:cs="Times New Roman"/>
          <w:b/>
          <w:color w:val="auto"/>
          <w:sz w:val="24"/>
          <w:szCs w:val="24"/>
        </w:rPr>
      </w:pPr>
      <w:r w:rsidRPr="008F5DDD">
        <w:rPr>
          <w:rStyle w:val="FontStyle49"/>
          <w:rFonts w:ascii="Times New Roman" w:cs="Times New Roman"/>
          <w:b/>
          <w:color w:val="auto"/>
          <w:sz w:val="24"/>
          <w:szCs w:val="24"/>
        </w:rPr>
        <w:lastRenderedPageBreak/>
        <w:t>Skala przedsięwzięcia</w:t>
      </w:r>
    </w:p>
    <w:p w:rsidR="00141ECA" w:rsidRPr="008F5DDD" w:rsidRDefault="00141ECA" w:rsidP="00BE66CC">
      <w:pPr>
        <w:pStyle w:val="Style14"/>
        <w:widowControl/>
        <w:spacing w:line="360" w:lineRule="auto"/>
        <w:jc w:val="left"/>
        <w:rPr>
          <w:b/>
        </w:rPr>
      </w:pPr>
    </w:p>
    <w:p w:rsidR="003A49DB" w:rsidRPr="008F5DDD" w:rsidRDefault="002B1446" w:rsidP="00CA6AB6">
      <w:pPr>
        <w:pStyle w:val="Tekstpodstawowywcity"/>
        <w:widowControl/>
        <w:suppressAutoHyphens w:val="0"/>
        <w:autoSpaceDE w:val="0"/>
        <w:autoSpaceDN w:val="0"/>
        <w:adjustRightInd w:val="0"/>
        <w:rPr>
          <w:kern w:val="0"/>
        </w:rPr>
      </w:pPr>
      <w:r w:rsidRPr="008F5DDD">
        <w:rPr>
          <w:kern w:val="0"/>
        </w:rPr>
        <w:t xml:space="preserve">Planowane przedsięwzięcie </w:t>
      </w:r>
      <w:r w:rsidR="003A49DB" w:rsidRPr="008F5DDD">
        <w:rPr>
          <w:kern w:val="0"/>
        </w:rPr>
        <w:t>będzie polegało</w:t>
      </w:r>
      <w:r w:rsidRPr="008F5DDD">
        <w:rPr>
          <w:kern w:val="0"/>
        </w:rPr>
        <w:t xml:space="preserve"> na </w:t>
      </w:r>
      <w:r w:rsidR="003A49DB" w:rsidRPr="008F5DDD">
        <w:rPr>
          <w:kern w:val="0"/>
        </w:rPr>
        <w:t>kontynuacji eksploatacji</w:t>
      </w:r>
      <w:r w:rsidRPr="008F5DDD">
        <w:rPr>
          <w:kern w:val="0"/>
        </w:rPr>
        <w:t xml:space="preserve"> kopaliny (torfu), </w:t>
      </w:r>
      <w:r w:rsidR="00394327" w:rsidRPr="008F5DDD">
        <w:rPr>
          <w:kern w:val="0"/>
        </w:rPr>
        <w:t xml:space="preserve">co wiąże się z przedłużeniem okresu obowiązywania do 2026 roku decyzji koncesyjnej na wydobywanie torfu </w:t>
      </w:r>
      <w:r w:rsidR="00394327" w:rsidRPr="008F5DDD">
        <w:t>nr 609/98 (znak: OŚ-II-1-7512/31/97/98) z dnia 28.05.1998 roku wydanej przez Wojewodę Słupskiego.</w:t>
      </w:r>
      <w:r w:rsidR="003A49DB" w:rsidRPr="008F5DDD">
        <w:t xml:space="preserve">  </w:t>
      </w:r>
    </w:p>
    <w:p w:rsidR="00394327" w:rsidRPr="008F5DDD" w:rsidRDefault="00CC22CA" w:rsidP="00394327">
      <w:pPr>
        <w:spacing w:line="360" w:lineRule="auto"/>
        <w:ind w:firstLine="709"/>
        <w:jc w:val="both"/>
        <w:rPr>
          <w:lang w:eastAsia="ar-SA"/>
        </w:rPr>
      </w:pPr>
      <w:r w:rsidRPr="008F5DDD">
        <w:rPr>
          <w:lang w:eastAsia="ar-SA"/>
        </w:rPr>
        <w:t>P</w:t>
      </w:r>
      <w:r w:rsidR="00D83891" w:rsidRPr="008F5DDD">
        <w:rPr>
          <w:lang w:eastAsia="ar-SA"/>
        </w:rPr>
        <w:t>rzedsięwzięcie będzie realizowane na dział</w:t>
      </w:r>
      <w:r w:rsidRPr="008F5DDD">
        <w:rPr>
          <w:lang w:eastAsia="ar-SA"/>
        </w:rPr>
        <w:t>kach</w:t>
      </w:r>
      <w:r w:rsidR="00D83891" w:rsidRPr="008F5DDD">
        <w:rPr>
          <w:lang w:eastAsia="ar-SA"/>
        </w:rPr>
        <w:t xml:space="preserve"> o nr ewidencyjnym </w:t>
      </w:r>
    </w:p>
    <w:p w:rsidR="00394327" w:rsidRPr="008F5DDD" w:rsidRDefault="00394327" w:rsidP="00394327">
      <w:pPr>
        <w:numPr>
          <w:ilvl w:val="0"/>
          <w:numId w:val="28"/>
        </w:numPr>
        <w:suppressAutoHyphens/>
        <w:autoSpaceDE/>
        <w:autoSpaceDN/>
        <w:adjustRightInd/>
        <w:spacing w:line="360" w:lineRule="auto"/>
        <w:jc w:val="both"/>
        <w:rPr>
          <w:rFonts w:eastAsia="Arial Unicode MS"/>
          <w:kern w:val="1"/>
        </w:rPr>
      </w:pPr>
      <w:r w:rsidRPr="008F5DDD">
        <w:rPr>
          <w:rFonts w:eastAsia="Arial Unicode MS"/>
          <w:kern w:val="1"/>
        </w:rPr>
        <w:t>147/8</w:t>
      </w:r>
      <w:r w:rsidRPr="008F5DDD">
        <w:rPr>
          <w:rFonts w:eastAsia="Arial Unicode MS"/>
          <w:kern w:val="1"/>
        </w:rPr>
        <w:tab/>
      </w:r>
      <w:r w:rsidRPr="008F5DDD">
        <w:rPr>
          <w:rFonts w:eastAsia="Arial Unicode MS"/>
          <w:kern w:val="1"/>
        </w:rPr>
        <w:tab/>
        <w:t>– o powierzchni 2,6709 ha</w:t>
      </w:r>
    </w:p>
    <w:p w:rsidR="00394327" w:rsidRPr="008F5DDD" w:rsidRDefault="00394327" w:rsidP="00394327">
      <w:pPr>
        <w:numPr>
          <w:ilvl w:val="0"/>
          <w:numId w:val="28"/>
        </w:numPr>
        <w:suppressAutoHyphens/>
        <w:autoSpaceDE/>
        <w:autoSpaceDN/>
        <w:adjustRightInd/>
        <w:spacing w:line="360" w:lineRule="auto"/>
        <w:jc w:val="both"/>
        <w:rPr>
          <w:rFonts w:eastAsia="Arial Unicode MS"/>
          <w:kern w:val="1"/>
        </w:rPr>
      </w:pPr>
      <w:r w:rsidRPr="008F5DDD">
        <w:rPr>
          <w:rFonts w:eastAsia="Arial Unicode MS"/>
          <w:kern w:val="1"/>
        </w:rPr>
        <w:t>147/9</w:t>
      </w:r>
      <w:r w:rsidRPr="008F5DDD">
        <w:rPr>
          <w:rFonts w:eastAsia="Arial Unicode MS"/>
          <w:kern w:val="1"/>
        </w:rPr>
        <w:tab/>
      </w:r>
      <w:r w:rsidRPr="008F5DDD">
        <w:rPr>
          <w:rFonts w:eastAsia="Arial Unicode MS"/>
          <w:kern w:val="1"/>
        </w:rPr>
        <w:tab/>
        <w:t>– o powierzchni 6,5204 ha</w:t>
      </w:r>
    </w:p>
    <w:p w:rsidR="00394327" w:rsidRPr="008F5DDD" w:rsidRDefault="00394327" w:rsidP="00394327">
      <w:pPr>
        <w:numPr>
          <w:ilvl w:val="0"/>
          <w:numId w:val="28"/>
        </w:numPr>
        <w:suppressAutoHyphens/>
        <w:autoSpaceDE/>
        <w:autoSpaceDN/>
        <w:adjustRightInd/>
        <w:spacing w:line="360" w:lineRule="auto"/>
        <w:jc w:val="both"/>
        <w:rPr>
          <w:rFonts w:eastAsia="Arial Unicode MS"/>
          <w:kern w:val="1"/>
        </w:rPr>
      </w:pPr>
      <w:r w:rsidRPr="008F5DDD">
        <w:rPr>
          <w:rFonts w:eastAsia="Arial Unicode MS"/>
          <w:kern w:val="1"/>
        </w:rPr>
        <w:t>147/10</w:t>
      </w:r>
      <w:r w:rsidRPr="008F5DDD">
        <w:rPr>
          <w:rFonts w:eastAsia="Arial Unicode MS"/>
          <w:kern w:val="1"/>
        </w:rPr>
        <w:tab/>
      </w:r>
      <w:r w:rsidRPr="008F5DDD">
        <w:rPr>
          <w:rFonts w:eastAsia="Arial Unicode MS"/>
          <w:kern w:val="1"/>
        </w:rPr>
        <w:tab/>
        <w:t>– o powierzchni 7,8872 ha</w:t>
      </w:r>
    </w:p>
    <w:p w:rsidR="00394327" w:rsidRPr="008F5DDD" w:rsidRDefault="00394327" w:rsidP="00394327">
      <w:pPr>
        <w:numPr>
          <w:ilvl w:val="0"/>
          <w:numId w:val="28"/>
        </w:numPr>
        <w:suppressAutoHyphens/>
        <w:autoSpaceDE/>
        <w:autoSpaceDN/>
        <w:adjustRightInd/>
        <w:spacing w:line="360" w:lineRule="auto"/>
        <w:jc w:val="both"/>
        <w:rPr>
          <w:rFonts w:eastAsia="Arial Unicode MS"/>
          <w:kern w:val="1"/>
        </w:rPr>
      </w:pPr>
      <w:r w:rsidRPr="008F5DDD">
        <w:rPr>
          <w:rFonts w:eastAsia="Arial Unicode MS"/>
          <w:kern w:val="1"/>
        </w:rPr>
        <w:t>147/12</w:t>
      </w:r>
      <w:r w:rsidRPr="008F5DDD">
        <w:rPr>
          <w:rFonts w:eastAsia="Arial Unicode MS"/>
          <w:kern w:val="1"/>
        </w:rPr>
        <w:tab/>
      </w:r>
      <w:r w:rsidRPr="008F5DDD">
        <w:rPr>
          <w:rFonts w:eastAsia="Arial Unicode MS"/>
          <w:kern w:val="1"/>
        </w:rPr>
        <w:tab/>
        <w:t>– o powierzchni 7,8319 ha</w:t>
      </w:r>
    </w:p>
    <w:p w:rsidR="00394327" w:rsidRPr="008F5DDD" w:rsidRDefault="00394327" w:rsidP="00394327">
      <w:pPr>
        <w:numPr>
          <w:ilvl w:val="0"/>
          <w:numId w:val="28"/>
        </w:numPr>
        <w:suppressAutoHyphens/>
        <w:autoSpaceDE/>
        <w:autoSpaceDN/>
        <w:adjustRightInd/>
        <w:spacing w:line="360" w:lineRule="auto"/>
        <w:jc w:val="both"/>
        <w:rPr>
          <w:rFonts w:eastAsia="Arial Unicode MS"/>
          <w:kern w:val="1"/>
        </w:rPr>
      </w:pPr>
      <w:r w:rsidRPr="008F5DDD">
        <w:rPr>
          <w:rFonts w:eastAsia="Arial Unicode MS"/>
          <w:kern w:val="1"/>
        </w:rPr>
        <w:t>147/18</w:t>
      </w:r>
      <w:r w:rsidRPr="008F5DDD">
        <w:rPr>
          <w:rFonts w:eastAsia="Arial Unicode MS"/>
          <w:kern w:val="1"/>
        </w:rPr>
        <w:tab/>
      </w:r>
      <w:r w:rsidRPr="008F5DDD">
        <w:rPr>
          <w:rFonts w:eastAsia="Arial Unicode MS"/>
          <w:kern w:val="1"/>
        </w:rPr>
        <w:tab/>
        <w:t>– o powierzchni 12,7376 ha</w:t>
      </w:r>
    </w:p>
    <w:p w:rsidR="00394327" w:rsidRPr="008F5DDD" w:rsidRDefault="00394327" w:rsidP="00394327">
      <w:pPr>
        <w:numPr>
          <w:ilvl w:val="0"/>
          <w:numId w:val="28"/>
        </w:numPr>
        <w:suppressAutoHyphens/>
        <w:autoSpaceDE/>
        <w:autoSpaceDN/>
        <w:adjustRightInd/>
        <w:spacing w:line="360" w:lineRule="auto"/>
        <w:jc w:val="both"/>
        <w:rPr>
          <w:rFonts w:eastAsia="Arial Unicode MS"/>
          <w:kern w:val="1"/>
        </w:rPr>
      </w:pPr>
      <w:r w:rsidRPr="008F5DDD">
        <w:rPr>
          <w:rFonts w:eastAsia="Arial Unicode MS"/>
          <w:kern w:val="1"/>
        </w:rPr>
        <w:t>147/19</w:t>
      </w:r>
      <w:r w:rsidRPr="008F5DDD">
        <w:rPr>
          <w:rFonts w:eastAsia="Arial Unicode MS"/>
          <w:kern w:val="1"/>
        </w:rPr>
        <w:tab/>
      </w:r>
      <w:r w:rsidRPr="008F5DDD">
        <w:rPr>
          <w:rFonts w:eastAsia="Arial Unicode MS"/>
          <w:kern w:val="1"/>
        </w:rPr>
        <w:tab/>
        <w:t>– o powierzchni 8,1744 ha</w:t>
      </w:r>
    </w:p>
    <w:p w:rsidR="00394327" w:rsidRPr="008F5DDD" w:rsidRDefault="00394327" w:rsidP="00394327">
      <w:pPr>
        <w:numPr>
          <w:ilvl w:val="0"/>
          <w:numId w:val="28"/>
        </w:numPr>
        <w:suppressAutoHyphens/>
        <w:autoSpaceDE/>
        <w:autoSpaceDN/>
        <w:adjustRightInd/>
        <w:spacing w:line="360" w:lineRule="auto"/>
        <w:jc w:val="both"/>
        <w:rPr>
          <w:rFonts w:eastAsia="Arial Unicode MS"/>
          <w:kern w:val="1"/>
        </w:rPr>
      </w:pPr>
      <w:r w:rsidRPr="008F5DDD">
        <w:rPr>
          <w:rFonts w:eastAsia="Arial Unicode MS"/>
          <w:kern w:val="1"/>
        </w:rPr>
        <w:t>147/20</w:t>
      </w:r>
      <w:r w:rsidRPr="008F5DDD">
        <w:rPr>
          <w:rFonts w:eastAsia="Arial Unicode MS"/>
          <w:kern w:val="1"/>
        </w:rPr>
        <w:tab/>
      </w:r>
      <w:r w:rsidRPr="008F5DDD">
        <w:rPr>
          <w:rFonts w:eastAsia="Arial Unicode MS"/>
          <w:kern w:val="1"/>
        </w:rPr>
        <w:tab/>
        <w:t>– o powierzchni 13,8833 ha</w:t>
      </w:r>
    </w:p>
    <w:p w:rsidR="00394327" w:rsidRPr="008F5DDD" w:rsidRDefault="00394327" w:rsidP="00394327">
      <w:pPr>
        <w:suppressAutoHyphens/>
        <w:autoSpaceDE/>
        <w:autoSpaceDN/>
        <w:adjustRightInd/>
        <w:spacing w:line="360" w:lineRule="auto"/>
        <w:ind w:firstLine="709"/>
        <w:jc w:val="both"/>
        <w:rPr>
          <w:rFonts w:eastAsia="Arial Unicode MS"/>
          <w:kern w:val="1"/>
        </w:rPr>
      </w:pPr>
      <w:r w:rsidRPr="008F5DDD">
        <w:rPr>
          <w:rFonts w:eastAsia="Arial Unicode MS"/>
          <w:kern w:val="1"/>
        </w:rPr>
        <w:t xml:space="preserve">obręb geodezyjny Gać, gmina Główczyce, powiat słupski, województwo pomorskie, o ogólnej powierzchni </w:t>
      </w:r>
      <w:r w:rsidR="00AD1048">
        <w:rPr>
          <w:rFonts w:eastAsia="Arial Unicode MS"/>
          <w:kern w:val="1"/>
        </w:rPr>
        <w:t>59,7057</w:t>
      </w:r>
      <w:r w:rsidRPr="008F5DDD">
        <w:rPr>
          <w:rFonts w:eastAsia="Arial Unicode MS"/>
          <w:kern w:val="1"/>
        </w:rPr>
        <w:t xml:space="preserve"> ha.</w:t>
      </w:r>
    </w:p>
    <w:p w:rsidR="00394327" w:rsidRPr="008F5DDD" w:rsidRDefault="00394327" w:rsidP="00394327">
      <w:pPr>
        <w:suppressAutoHyphens/>
        <w:autoSpaceDE/>
        <w:autoSpaceDN/>
        <w:adjustRightInd/>
        <w:spacing w:line="360" w:lineRule="auto"/>
        <w:ind w:firstLine="709"/>
        <w:jc w:val="both"/>
        <w:rPr>
          <w:rFonts w:eastAsia="Arial Unicode MS"/>
          <w:kern w:val="1"/>
        </w:rPr>
      </w:pPr>
      <w:r w:rsidRPr="008F5DDD">
        <w:rPr>
          <w:rFonts w:eastAsia="Arial Unicode MS"/>
          <w:kern w:val="1"/>
        </w:rPr>
        <w:t xml:space="preserve">Z tego, teren złoża o powierzchni </w:t>
      </w:r>
      <w:r w:rsidR="00AD1048">
        <w:rPr>
          <w:rFonts w:eastAsia="Arial Unicode MS"/>
          <w:kern w:val="1"/>
        </w:rPr>
        <w:t>57,34</w:t>
      </w:r>
      <w:r w:rsidRPr="008F5DDD">
        <w:rPr>
          <w:rFonts w:eastAsia="Arial Unicode MS"/>
          <w:kern w:val="1"/>
        </w:rPr>
        <w:t xml:space="preserve"> ha będzie przeznaczony pod eksploatację torfu (planowany obszar górniczy „Gace-Krakulice-Kompleks A/1”), a powierzchnia 2,3</w:t>
      </w:r>
      <w:r w:rsidR="00AD1048">
        <w:rPr>
          <w:rFonts w:eastAsia="Arial Unicode MS"/>
          <w:kern w:val="1"/>
        </w:rPr>
        <w:t>7</w:t>
      </w:r>
      <w:r w:rsidRPr="008F5DDD">
        <w:rPr>
          <w:rFonts w:eastAsia="Arial Unicode MS"/>
          <w:kern w:val="1"/>
        </w:rPr>
        <w:t xml:space="preserve"> ha będzie przeznaczona pod pasy transportowe.</w:t>
      </w:r>
    </w:p>
    <w:p w:rsidR="00394327" w:rsidRPr="008F5DDD" w:rsidRDefault="00394327" w:rsidP="00394327">
      <w:pPr>
        <w:suppressAutoHyphens/>
        <w:autoSpaceDE/>
        <w:autoSpaceDN/>
        <w:adjustRightInd/>
        <w:spacing w:line="360" w:lineRule="auto"/>
        <w:ind w:firstLine="709"/>
        <w:jc w:val="both"/>
        <w:rPr>
          <w:rFonts w:eastAsia="Arial Unicode MS"/>
          <w:kern w:val="1"/>
        </w:rPr>
      </w:pPr>
      <w:r w:rsidRPr="008F5DDD">
        <w:rPr>
          <w:rFonts w:eastAsia="Arial Unicode MS"/>
          <w:kern w:val="1"/>
        </w:rPr>
        <w:t xml:space="preserve">Właścicielem w/w działek jest Skarb Państwa a administratorem jest Starosta Słupski. „Hollas” sp. z o.o. z siedzibą w Pasłęku dzierżawi w/w grunty. </w:t>
      </w:r>
    </w:p>
    <w:p w:rsidR="00394327" w:rsidRPr="008F5DDD" w:rsidRDefault="00394327" w:rsidP="00D83891">
      <w:pPr>
        <w:spacing w:line="360" w:lineRule="auto"/>
        <w:ind w:firstLine="709"/>
        <w:jc w:val="both"/>
        <w:rPr>
          <w:lang w:eastAsia="ar-SA"/>
        </w:rPr>
      </w:pPr>
    </w:p>
    <w:p w:rsidR="00CC22CA" w:rsidRPr="008F5DDD" w:rsidRDefault="00A54D10" w:rsidP="00394327">
      <w:pPr>
        <w:suppressAutoHyphens/>
        <w:autoSpaceDE/>
        <w:autoSpaceDN/>
        <w:adjustRightInd/>
        <w:spacing w:line="360" w:lineRule="auto"/>
        <w:ind w:firstLine="709"/>
        <w:jc w:val="both"/>
        <w:rPr>
          <w:rFonts w:eastAsia="Arial Unicode MS"/>
          <w:kern w:val="1"/>
        </w:rPr>
      </w:pPr>
      <w:r w:rsidRPr="008F5DDD">
        <w:rPr>
          <w:rFonts w:eastAsia="Arial Unicode MS"/>
          <w:kern w:val="1"/>
        </w:rPr>
        <w:t>Złoże torfu zostało udokumentowane w „</w:t>
      </w:r>
      <w:r w:rsidR="00394327" w:rsidRPr="008F5DDD">
        <w:rPr>
          <w:rFonts w:eastAsia="Arial Unicode MS"/>
          <w:kern w:val="1"/>
        </w:rPr>
        <w:t>Uproszczonej d</w:t>
      </w:r>
      <w:r w:rsidR="00CC22CA" w:rsidRPr="008F5DDD">
        <w:rPr>
          <w:rFonts w:eastAsia="Arial Unicode MS"/>
          <w:kern w:val="1"/>
        </w:rPr>
        <w:t>okumentacj</w:t>
      </w:r>
      <w:r w:rsidRPr="008F5DDD">
        <w:rPr>
          <w:rFonts w:eastAsia="Arial Unicode MS"/>
          <w:kern w:val="1"/>
        </w:rPr>
        <w:t>i</w:t>
      </w:r>
      <w:r w:rsidR="00CC22CA" w:rsidRPr="008F5DDD">
        <w:rPr>
          <w:rFonts w:eastAsia="Arial Unicode MS"/>
          <w:kern w:val="1"/>
        </w:rPr>
        <w:t xml:space="preserve"> geologiczn</w:t>
      </w:r>
      <w:r w:rsidRPr="008F5DDD">
        <w:rPr>
          <w:rFonts w:eastAsia="Arial Unicode MS"/>
          <w:kern w:val="1"/>
        </w:rPr>
        <w:t xml:space="preserve">ej w kategorii </w:t>
      </w:r>
      <w:r w:rsidR="00394327" w:rsidRPr="008F5DDD">
        <w:rPr>
          <w:rFonts w:eastAsia="Arial Unicode MS"/>
          <w:kern w:val="1"/>
        </w:rPr>
        <w:t>C</w:t>
      </w:r>
      <w:r w:rsidR="00394327" w:rsidRPr="008F5DDD">
        <w:rPr>
          <w:rFonts w:eastAsia="Arial Unicode MS"/>
          <w:kern w:val="1"/>
          <w:vertAlign w:val="subscript"/>
        </w:rPr>
        <w:t>1</w:t>
      </w:r>
      <w:r w:rsidR="00CC22CA" w:rsidRPr="008F5DDD">
        <w:rPr>
          <w:rFonts w:eastAsia="Arial Unicode MS"/>
          <w:kern w:val="1"/>
        </w:rPr>
        <w:t xml:space="preserve"> </w:t>
      </w:r>
      <w:r w:rsidRPr="008F5DDD">
        <w:rPr>
          <w:rFonts w:eastAsia="Arial Unicode MS"/>
          <w:kern w:val="1"/>
        </w:rPr>
        <w:t xml:space="preserve">złoża torfu </w:t>
      </w:r>
      <w:r w:rsidR="00394327" w:rsidRPr="008F5DDD">
        <w:rPr>
          <w:rFonts w:eastAsia="Arial Unicode MS"/>
          <w:kern w:val="1"/>
        </w:rPr>
        <w:t>Krakulice-Gać. Kompleks A</w:t>
      </w:r>
      <w:r w:rsidRPr="008F5DDD">
        <w:rPr>
          <w:rFonts w:eastAsia="Arial Unicode MS"/>
          <w:kern w:val="1"/>
        </w:rPr>
        <w:t xml:space="preserve">” </w:t>
      </w:r>
      <w:r w:rsidR="00CC22CA" w:rsidRPr="008F5DDD">
        <w:rPr>
          <w:rFonts w:eastAsia="Arial Unicode MS"/>
          <w:kern w:val="1"/>
        </w:rPr>
        <w:t>(M. Turowski – 199</w:t>
      </w:r>
      <w:r w:rsidR="00394327" w:rsidRPr="008F5DDD">
        <w:rPr>
          <w:rFonts w:eastAsia="Arial Unicode MS"/>
          <w:kern w:val="1"/>
        </w:rPr>
        <w:t>6</w:t>
      </w:r>
      <w:r w:rsidR="00CC22CA" w:rsidRPr="008F5DDD">
        <w:rPr>
          <w:rFonts w:eastAsia="Arial Unicode MS"/>
          <w:kern w:val="1"/>
        </w:rPr>
        <w:t xml:space="preserve"> rok), </w:t>
      </w:r>
      <w:r w:rsidRPr="008F5DDD">
        <w:rPr>
          <w:rFonts w:eastAsia="Arial Unicode MS"/>
          <w:kern w:val="1"/>
        </w:rPr>
        <w:t>zatwierdzonej decyzj</w:t>
      </w:r>
      <w:r w:rsidR="009F7580" w:rsidRPr="008F5DDD">
        <w:rPr>
          <w:rFonts w:eastAsia="Arial Unicode MS"/>
          <w:kern w:val="1"/>
        </w:rPr>
        <w:t>ą</w:t>
      </w:r>
      <w:r w:rsidRPr="008F5DDD">
        <w:rPr>
          <w:rFonts w:eastAsia="Arial Unicode MS"/>
          <w:kern w:val="1"/>
        </w:rPr>
        <w:t xml:space="preserve"> </w:t>
      </w:r>
      <w:r w:rsidR="00394327" w:rsidRPr="008F5DDD">
        <w:rPr>
          <w:rFonts w:eastAsia="Arial Unicode MS"/>
          <w:kern w:val="1"/>
        </w:rPr>
        <w:t xml:space="preserve">nr 1843/96 </w:t>
      </w:r>
      <w:r w:rsidRPr="008F5DDD">
        <w:rPr>
          <w:rFonts w:eastAsia="Arial Unicode MS"/>
          <w:kern w:val="1"/>
        </w:rPr>
        <w:t xml:space="preserve">Wojewody </w:t>
      </w:r>
      <w:r w:rsidR="00394327" w:rsidRPr="008F5DDD">
        <w:rPr>
          <w:rFonts w:eastAsia="Arial Unicode MS"/>
          <w:kern w:val="1"/>
        </w:rPr>
        <w:t>Słupskiego z dnia 22</w:t>
      </w:r>
      <w:r w:rsidRPr="008F5DDD">
        <w:rPr>
          <w:rFonts w:eastAsia="Arial Unicode MS"/>
          <w:kern w:val="1"/>
        </w:rPr>
        <w:t xml:space="preserve"> </w:t>
      </w:r>
      <w:r w:rsidR="00394327" w:rsidRPr="008F5DDD">
        <w:rPr>
          <w:rFonts w:eastAsia="Arial Unicode MS"/>
          <w:kern w:val="1"/>
        </w:rPr>
        <w:t>listopada</w:t>
      </w:r>
      <w:r w:rsidRPr="008F5DDD">
        <w:rPr>
          <w:rFonts w:eastAsia="Arial Unicode MS"/>
          <w:kern w:val="1"/>
        </w:rPr>
        <w:t xml:space="preserve"> 199</w:t>
      </w:r>
      <w:r w:rsidR="00394327" w:rsidRPr="008F5DDD">
        <w:rPr>
          <w:rFonts w:eastAsia="Arial Unicode MS"/>
          <w:kern w:val="1"/>
        </w:rPr>
        <w:t>6</w:t>
      </w:r>
      <w:r w:rsidRPr="008F5DDD">
        <w:rPr>
          <w:rFonts w:eastAsia="Arial Unicode MS"/>
          <w:kern w:val="1"/>
        </w:rPr>
        <w:t xml:space="preserve"> roku, znak: </w:t>
      </w:r>
      <w:r w:rsidR="00394327" w:rsidRPr="008F5DDD">
        <w:rPr>
          <w:kern w:val="1"/>
        </w:rPr>
        <w:t>OŚ-II-3-7512-2-7/96</w:t>
      </w:r>
      <w:r w:rsidRPr="008F5DDD">
        <w:rPr>
          <w:rFonts w:eastAsia="Arial Unicode MS"/>
          <w:kern w:val="1"/>
        </w:rPr>
        <w:t xml:space="preserve">. </w:t>
      </w:r>
    </w:p>
    <w:p w:rsidR="00CC22CA" w:rsidRPr="008F5DDD" w:rsidRDefault="00CC22CA" w:rsidP="00CC22CA">
      <w:pPr>
        <w:widowControl/>
        <w:autoSpaceDE/>
        <w:autoSpaceDN/>
        <w:adjustRightInd/>
        <w:spacing w:line="360" w:lineRule="auto"/>
        <w:ind w:firstLine="709"/>
        <w:jc w:val="both"/>
      </w:pPr>
      <w:r w:rsidRPr="008F5DDD">
        <w:t xml:space="preserve">Zgodnie z „Operatem ewidencyjnym zasobów złoża torfu </w:t>
      </w:r>
      <w:r w:rsidR="003D53C8" w:rsidRPr="008F5DDD">
        <w:rPr>
          <w:lang w:eastAsia="ar-SA"/>
        </w:rPr>
        <w:t>„Krakulice-Gać. Kompleks A”</w:t>
      </w:r>
      <w:r w:rsidRPr="008F5DDD">
        <w:t xml:space="preserve"> na dzień 31.12.201</w:t>
      </w:r>
      <w:r w:rsidR="00A54D10" w:rsidRPr="008F5DDD">
        <w:t>3</w:t>
      </w:r>
      <w:r w:rsidRPr="008F5DDD">
        <w:t xml:space="preserve"> roku” zasoby kopaliny wynoszą:</w:t>
      </w:r>
    </w:p>
    <w:p w:rsidR="00CC22CA" w:rsidRPr="008F5DDD" w:rsidRDefault="00CC22CA" w:rsidP="00CC22CA">
      <w:pPr>
        <w:widowControl/>
        <w:numPr>
          <w:ilvl w:val="0"/>
          <w:numId w:val="26"/>
        </w:numPr>
        <w:autoSpaceDE/>
        <w:autoSpaceDN/>
        <w:adjustRightInd/>
        <w:spacing w:line="360" w:lineRule="auto"/>
        <w:jc w:val="both"/>
      </w:pPr>
      <w:r w:rsidRPr="008F5DDD">
        <w:t xml:space="preserve">zasoby geologiczne </w:t>
      </w:r>
      <w:r w:rsidRPr="008F5DDD">
        <w:tab/>
      </w:r>
      <w:r w:rsidRPr="008F5DDD">
        <w:tab/>
        <w:t xml:space="preserve">– </w:t>
      </w:r>
      <w:r w:rsidR="003D53C8" w:rsidRPr="008F5DDD">
        <w:t>2 874,57</w:t>
      </w:r>
      <w:r w:rsidRPr="008F5DDD">
        <w:t xml:space="preserve"> </w:t>
      </w:r>
      <w:r w:rsidR="003D53C8" w:rsidRPr="008F5DDD">
        <w:t xml:space="preserve">tys. </w:t>
      </w:r>
      <w:r w:rsidRPr="008F5DDD">
        <w:t>m</w:t>
      </w:r>
      <w:r w:rsidRPr="008F5DDD">
        <w:rPr>
          <w:vertAlign w:val="superscript"/>
        </w:rPr>
        <w:t>3</w:t>
      </w:r>
      <w:r w:rsidRPr="008F5DDD">
        <w:t>;</w:t>
      </w:r>
    </w:p>
    <w:p w:rsidR="00CC22CA" w:rsidRPr="008F5DDD" w:rsidRDefault="00CC22CA" w:rsidP="00CC22CA">
      <w:pPr>
        <w:widowControl/>
        <w:numPr>
          <w:ilvl w:val="0"/>
          <w:numId w:val="26"/>
        </w:numPr>
        <w:autoSpaceDE/>
        <w:autoSpaceDN/>
        <w:adjustRightInd/>
        <w:spacing w:line="360" w:lineRule="auto"/>
        <w:jc w:val="both"/>
      </w:pPr>
      <w:r w:rsidRPr="008F5DDD">
        <w:t xml:space="preserve">zasoby bilansowe </w:t>
      </w:r>
      <w:r w:rsidRPr="008F5DDD">
        <w:tab/>
      </w:r>
      <w:r w:rsidRPr="008F5DDD">
        <w:tab/>
      </w:r>
      <w:r w:rsidRPr="008F5DDD">
        <w:tab/>
        <w:t xml:space="preserve">– </w:t>
      </w:r>
      <w:r w:rsidR="003D53C8" w:rsidRPr="008F5DDD">
        <w:t>2 244,12 tys.</w:t>
      </w:r>
      <w:r w:rsidRPr="008F5DDD">
        <w:t xml:space="preserve"> m</w:t>
      </w:r>
      <w:r w:rsidRPr="008F5DDD">
        <w:rPr>
          <w:vertAlign w:val="superscript"/>
        </w:rPr>
        <w:t>3</w:t>
      </w:r>
      <w:r w:rsidRPr="008F5DDD">
        <w:t>;</w:t>
      </w:r>
    </w:p>
    <w:p w:rsidR="00CC22CA" w:rsidRPr="008F5DDD" w:rsidRDefault="003D53C8" w:rsidP="00CC22CA">
      <w:pPr>
        <w:widowControl/>
        <w:numPr>
          <w:ilvl w:val="0"/>
          <w:numId w:val="26"/>
        </w:numPr>
        <w:autoSpaceDE/>
        <w:autoSpaceDN/>
        <w:adjustRightInd/>
        <w:spacing w:line="360" w:lineRule="auto"/>
        <w:jc w:val="both"/>
      </w:pPr>
      <w:r w:rsidRPr="008F5DDD">
        <w:t xml:space="preserve">zasoby pozabilansowe </w:t>
      </w:r>
      <w:r w:rsidRPr="008F5DDD">
        <w:tab/>
      </w:r>
      <w:r w:rsidRPr="008F5DDD">
        <w:tab/>
        <w:t xml:space="preserve">–    </w:t>
      </w:r>
      <w:r w:rsidR="00CC22CA" w:rsidRPr="008F5DDD">
        <w:t>6</w:t>
      </w:r>
      <w:r w:rsidRPr="008F5DDD">
        <w:t>30,45 tys.</w:t>
      </w:r>
      <w:r w:rsidR="00CC22CA" w:rsidRPr="008F5DDD">
        <w:t xml:space="preserve"> m</w:t>
      </w:r>
      <w:r w:rsidR="00CC22CA" w:rsidRPr="008F5DDD">
        <w:rPr>
          <w:vertAlign w:val="superscript"/>
        </w:rPr>
        <w:t>3</w:t>
      </w:r>
      <w:r w:rsidR="00CC22CA" w:rsidRPr="008F5DDD">
        <w:t>;</w:t>
      </w:r>
    </w:p>
    <w:p w:rsidR="00CC22CA" w:rsidRPr="008F5DDD" w:rsidRDefault="00CC22CA" w:rsidP="00CC22CA">
      <w:pPr>
        <w:widowControl/>
        <w:numPr>
          <w:ilvl w:val="0"/>
          <w:numId w:val="26"/>
        </w:numPr>
        <w:autoSpaceDE/>
        <w:autoSpaceDN/>
        <w:adjustRightInd/>
        <w:spacing w:line="360" w:lineRule="auto"/>
        <w:jc w:val="both"/>
      </w:pPr>
      <w:r w:rsidRPr="008F5DDD">
        <w:t xml:space="preserve">zasoby przemysłowe </w:t>
      </w:r>
      <w:r w:rsidRPr="008F5DDD">
        <w:tab/>
      </w:r>
      <w:r w:rsidRPr="008F5DDD">
        <w:tab/>
        <w:t xml:space="preserve">–  </w:t>
      </w:r>
      <w:r w:rsidR="003D53C8" w:rsidRPr="008F5DDD">
        <w:t xml:space="preserve"> </w:t>
      </w:r>
      <w:r w:rsidRPr="008F5DDD">
        <w:t xml:space="preserve"> </w:t>
      </w:r>
      <w:r w:rsidR="003D53C8" w:rsidRPr="008F5DDD">
        <w:t>564,97 tys.</w:t>
      </w:r>
      <w:r w:rsidRPr="008F5DDD">
        <w:t xml:space="preserve"> m</w:t>
      </w:r>
      <w:r w:rsidRPr="008F5DDD">
        <w:rPr>
          <w:vertAlign w:val="superscript"/>
        </w:rPr>
        <w:t>3</w:t>
      </w:r>
      <w:r w:rsidRPr="008F5DDD">
        <w:t>;</w:t>
      </w:r>
    </w:p>
    <w:p w:rsidR="00CC22CA" w:rsidRPr="008F5DDD" w:rsidRDefault="00CC22CA" w:rsidP="00CC22CA">
      <w:pPr>
        <w:widowControl/>
        <w:numPr>
          <w:ilvl w:val="0"/>
          <w:numId w:val="26"/>
        </w:numPr>
        <w:autoSpaceDE/>
        <w:autoSpaceDN/>
        <w:adjustRightInd/>
        <w:spacing w:line="360" w:lineRule="auto"/>
        <w:jc w:val="both"/>
      </w:pPr>
      <w:r w:rsidRPr="008F5DDD">
        <w:t xml:space="preserve">zasoby nieprzemysłowe </w:t>
      </w:r>
      <w:r w:rsidRPr="008F5DDD">
        <w:tab/>
      </w:r>
      <w:r w:rsidRPr="008F5DDD">
        <w:tab/>
        <w:t xml:space="preserve">– </w:t>
      </w:r>
      <w:r w:rsidR="003D53C8" w:rsidRPr="008F5DDD">
        <w:t>1 679,15 tys.</w:t>
      </w:r>
      <w:r w:rsidRPr="008F5DDD">
        <w:t xml:space="preserve"> m</w:t>
      </w:r>
      <w:r w:rsidRPr="008F5DDD">
        <w:rPr>
          <w:vertAlign w:val="superscript"/>
        </w:rPr>
        <w:t>3</w:t>
      </w:r>
      <w:r w:rsidRPr="008F5DDD">
        <w:t>;</w:t>
      </w:r>
    </w:p>
    <w:p w:rsidR="00CC22CA" w:rsidRPr="008F5DDD" w:rsidRDefault="00CC22CA" w:rsidP="00D83891">
      <w:pPr>
        <w:shd w:val="clear" w:color="auto" w:fill="FFFFFF"/>
        <w:spacing w:line="360" w:lineRule="auto"/>
        <w:ind w:firstLine="709"/>
        <w:jc w:val="both"/>
      </w:pPr>
    </w:p>
    <w:p w:rsidR="00CC22CA" w:rsidRPr="008F5DDD" w:rsidRDefault="009F7580" w:rsidP="00AD1048">
      <w:pPr>
        <w:pageBreakBefore/>
        <w:shd w:val="clear" w:color="auto" w:fill="FFFFFF"/>
        <w:spacing w:line="360" w:lineRule="auto"/>
        <w:ind w:firstLine="709"/>
        <w:jc w:val="both"/>
      </w:pPr>
      <w:r w:rsidRPr="008F5DDD">
        <w:lastRenderedPageBreak/>
        <w:t xml:space="preserve">Zakłada się eksploatację zasobów </w:t>
      </w:r>
      <w:r w:rsidR="009D38A4" w:rsidRPr="008F5DDD">
        <w:t>przemysłowych</w:t>
      </w:r>
      <w:r w:rsidRPr="008F5DDD">
        <w:t xml:space="preserve"> w ilości około </w:t>
      </w:r>
      <w:r w:rsidR="009D38A4" w:rsidRPr="008F5DDD">
        <w:t>500</w:t>
      </w:r>
      <w:r w:rsidRPr="008F5DDD">
        <w:t xml:space="preserve"> tys. m</w:t>
      </w:r>
      <w:r w:rsidRPr="008F5DDD">
        <w:rPr>
          <w:vertAlign w:val="superscript"/>
        </w:rPr>
        <w:t>3</w:t>
      </w:r>
      <w:r w:rsidRPr="008F5DDD">
        <w:t xml:space="preserve">. Jak wspominano wyżej, projektowana eksploatacja będzie prowadzona na powierzchni </w:t>
      </w:r>
      <w:r w:rsidR="00AD1048">
        <w:t>57,34</w:t>
      </w:r>
      <w:r w:rsidRPr="008F5DDD">
        <w:t xml:space="preserve"> ha. </w:t>
      </w:r>
    </w:p>
    <w:p w:rsidR="00CC22CA" w:rsidRPr="008F5DDD" w:rsidRDefault="00CC22CA" w:rsidP="00D83891">
      <w:pPr>
        <w:shd w:val="clear" w:color="auto" w:fill="FFFFFF"/>
        <w:spacing w:line="360" w:lineRule="auto"/>
        <w:ind w:firstLine="709"/>
        <w:jc w:val="both"/>
      </w:pPr>
    </w:p>
    <w:p w:rsidR="00D83891" w:rsidRPr="008F5DDD" w:rsidRDefault="00D83891" w:rsidP="00D83891">
      <w:pPr>
        <w:spacing w:line="360" w:lineRule="auto"/>
        <w:ind w:firstLine="709"/>
        <w:jc w:val="both"/>
        <w:rPr>
          <w:lang w:eastAsia="ar-SA"/>
        </w:rPr>
      </w:pPr>
      <w:r w:rsidRPr="008F5DDD">
        <w:rPr>
          <w:lang w:eastAsia="ar-SA"/>
        </w:rPr>
        <w:t xml:space="preserve">Prognozowana wielkość wydobycia kopaliny wyniesie około </w:t>
      </w:r>
      <w:r w:rsidR="009D38A4" w:rsidRPr="008F5DDD">
        <w:rPr>
          <w:lang w:eastAsia="ar-SA"/>
        </w:rPr>
        <w:t>5</w:t>
      </w:r>
      <w:r w:rsidRPr="008F5DDD">
        <w:rPr>
          <w:lang w:eastAsia="ar-SA"/>
        </w:rPr>
        <w:t>0</w:t>
      </w:r>
      <w:r w:rsidRPr="008F5DDD">
        <w:rPr>
          <w:bCs/>
          <w:lang w:eastAsia="ar-SA"/>
        </w:rPr>
        <w:t xml:space="preserve"> tys. m</w:t>
      </w:r>
      <w:r w:rsidRPr="008F5DDD">
        <w:rPr>
          <w:bCs/>
          <w:vertAlign w:val="superscript"/>
          <w:lang w:eastAsia="ar-SA"/>
        </w:rPr>
        <w:t>3</w:t>
      </w:r>
      <w:r w:rsidRPr="008F5DDD">
        <w:rPr>
          <w:bCs/>
          <w:lang w:eastAsia="ar-SA"/>
        </w:rPr>
        <w:t>/rok</w:t>
      </w:r>
      <w:r w:rsidRPr="008F5DDD">
        <w:rPr>
          <w:lang w:eastAsia="ar-SA"/>
        </w:rPr>
        <w:t xml:space="preserve">, a czas prowadzenie eksploatacji wyniesie około </w:t>
      </w:r>
      <w:r w:rsidR="009F7580" w:rsidRPr="008F5DDD">
        <w:rPr>
          <w:lang w:eastAsia="ar-SA"/>
        </w:rPr>
        <w:t>1</w:t>
      </w:r>
      <w:r w:rsidR="009D38A4" w:rsidRPr="008F5DDD">
        <w:rPr>
          <w:lang w:eastAsia="ar-SA"/>
        </w:rPr>
        <w:t>0</w:t>
      </w:r>
      <w:r w:rsidRPr="008F5DDD">
        <w:rPr>
          <w:lang w:eastAsia="ar-SA"/>
        </w:rPr>
        <w:t xml:space="preserve"> lat.</w:t>
      </w:r>
      <w:r w:rsidR="009D38A4" w:rsidRPr="008F5DDD">
        <w:rPr>
          <w:lang w:eastAsia="ar-SA"/>
        </w:rPr>
        <w:t xml:space="preserve"> Biorą pod uwagę zmienność koniunktury zakłada się ostateczne zakończenie eksploatacji torfu w 2026 roku</w:t>
      </w:r>
    </w:p>
    <w:p w:rsidR="00D83891" w:rsidRPr="008F5DDD" w:rsidRDefault="009D38A4" w:rsidP="00D83891">
      <w:pPr>
        <w:pStyle w:val="Style14"/>
        <w:widowControl/>
        <w:spacing w:line="360" w:lineRule="auto"/>
        <w:ind w:firstLine="709"/>
        <w:rPr>
          <w:rStyle w:val="FontStyle57"/>
          <w:color w:val="auto"/>
          <w:sz w:val="24"/>
          <w:szCs w:val="24"/>
        </w:rPr>
      </w:pPr>
      <w:r w:rsidRPr="008F5DDD">
        <w:rPr>
          <w:rStyle w:val="FontStyle57"/>
          <w:color w:val="auto"/>
          <w:sz w:val="24"/>
          <w:szCs w:val="24"/>
        </w:rPr>
        <w:t>Biorąc pod uwagę technologię eksploatacji, z</w:t>
      </w:r>
      <w:r w:rsidR="00D83891" w:rsidRPr="008F5DDD">
        <w:rPr>
          <w:rStyle w:val="FontStyle57"/>
          <w:color w:val="auto"/>
          <w:sz w:val="24"/>
          <w:szCs w:val="24"/>
        </w:rPr>
        <w:t xml:space="preserve">akłada się sezonowość prowadzenia eksploatacji, w zależności do zapotrzebowania kontrahentów na </w:t>
      </w:r>
      <w:r w:rsidR="00B408A7" w:rsidRPr="008F5DDD">
        <w:rPr>
          <w:rStyle w:val="FontStyle57"/>
          <w:color w:val="auto"/>
          <w:sz w:val="24"/>
          <w:szCs w:val="24"/>
        </w:rPr>
        <w:t>torf</w:t>
      </w:r>
      <w:r w:rsidR="00D83891" w:rsidRPr="008F5DDD">
        <w:rPr>
          <w:rStyle w:val="FontStyle57"/>
          <w:color w:val="auto"/>
          <w:sz w:val="24"/>
          <w:szCs w:val="24"/>
        </w:rPr>
        <w:t>.</w:t>
      </w:r>
    </w:p>
    <w:p w:rsidR="009F7580" w:rsidRPr="008F5DDD" w:rsidRDefault="008A236B" w:rsidP="009F7580">
      <w:pPr>
        <w:pStyle w:val="Style14"/>
        <w:widowControl/>
        <w:spacing w:line="360" w:lineRule="auto"/>
        <w:ind w:firstLine="709"/>
        <w:rPr>
          <w:rStyle w:val="FontStyle57"/>
          <w:color w:val="auto"/>
          <w:sz w:val="24"/>
          <w:szCs w:val="24"/>
        </w:rPr>
      </w:pPr>
      <w:r w:rsidRPr="008F5DDD">
        <w:rPr>
          <w:rStyle w:val="FontStyle57"/>
          <w:color w:val="auto"/>
          <w:sz w:val="24"/>
          <w:szCs w:val="24"/>
        </w:rPr>
        <w:t>Z</w:t>
      </w:r>
      <w:r w:rsidR="009F7580" w:rsidRPr="008F5DDD">
        <w:rPr>
          <w:rStyle w:val="FontStyle57"/>
          <w:color w:val="auto"/>
          <w:sz w:val="24"/>
          <w:szCs w:val="24"/>
        </w:rPr>
        <w:t xml:space="preserve">akłada się, że przy wydobywaniu torfu </w:t>
      </w:r>
      <w:r w:rsidRPr="008F5DDD">
        <w:rPr>
          <w:rStyle w:val="FontStyle57"/>
          <w:color w:val="auto"/>
          <w:sz w:val="24"/>
          <w:szCs w:val="24"/>
        </w:rPr>
        <w:t xml:space="preserve">w sezonie eksploatacyjnym </w:t>
      </w:r>
      <w:r w:rsidR="009F7580" w:rsidRPr="008F5DDD">
        <w:rPr>
          <w:rStyle w:val="FontStyle57"/>
          <w:color w:val="auto"/>
          <w:sz w:val="24"/>
          <w:szCs w:val="24"/>
        </w:rPr>
        <w:t xml:space="preserve">będzie pracować </w:t>
      </w:r>
      <w:r w:rsidRPr="008F5DDD">
        <w:rPr>
          <w:rStyle w:val="FontStyle57"/>
          <w:color w:val="auto"/>
          <w:sz w:val="24"/>
          <w:szCs w:val="24"/>
        </w:rPr>
        <w:t>do</w:t>
      </w:r>
      <w:r w:rsidR="009F7580" w:rsidRPr="008F5DDD">
        <w:rPr>
          <w:rStyle w:val="FontStyle57"/>
          <w:color w:val="auto"/>
          <w:sz w:val="24"/>
          <w:szCs w:val="24"/>
        </w:rPr>
        <w:t xml:space="preserve"> </w:t>
      </w:r>
      <w:r w:rsidRPr="008F5DDD">
        <w:rPr>
          <w:rStyle w:val="FontStyle57"/>
          <w:color w:val="auto"/>
          <w:sz w:val="24"/>
          <w:szCs w:val="24"/>
        </w:rPr>
        <w:t>6</w:t>
      </w:r>
      <w:r w:rsidR="009F7580" w:rsidRPr="008F5DDD">
        <w:rPr>
          <w:rStyle w:val="FontStyle57"/>
          <w:color w:val="auto"/>
          <w:sz w:val="24"/>
          <w:szCs w:val="24"/>
        </w:rPr>
        <w:t> osób</w:t>
      </w:r>
      <w:r w:rsidRPr="008F5DDD">
        <w:rPr>
          <w:rStyle w:val="FontStyle57"/>
          <w:color w:val="auto"/>
          <w:sz w:val="24"/>
          <w:szCs w:val="24"/>
        </w:rPr>
        <w:t>, a przy transporcie urobionej kopaliny do 3 osób</w:t>
      </w:r>
      <w:r w:rsidR="009F7580" w:rsidRPr="008F5DDD">
        <w:rPr>
          <w:rStyle w:val="FontStyle57"/>
          <w:color w:val="auto"/>
          <w:sz w:val="24"/>
          <w:szCs w:val="24"/>
        </w:rPr>
        <w:t>.</w:t>
      </w:r>
      <w:r w:rsidR="0063473B">
        <w:rPr>
          <w:rStyle w:val="FontStyle57"/>
          <w:color w:val="auto"/>
          <w:sz w:val="24"/>
          <w:szCs w:val="24"/>
        </w:rPr>
        <w:t xml:space="preserve"> Poprzez realizację przedsięwzięcia jest uwarunkowana dalsza działalność pobliskiego zakładu przetwórczego, w którym jest zatrudnionych </w:t>
      </w:r>
      <w:r w:rsidR="00A72DB5">
        <w:rPr>
          <w:rStyle w:val="FontStyle57"/>
          <w:color w:val="auto"/>
          <w:sz w:val="24"/>
          <w:szCs w:val="24"/>
        </w:rPr>
        <w:t xml:space="preserve">razem </w:t>
      </w:r>
      <w:r w:rsidR="0063473B">
        <w:rPr>
          <w:rStyle w:val="FontStyle57"/>
          <w:color w:val="auto"/>
          <w:sz w:val="24"/>
          <w:szCs w:val="24"/>
        </w:rPr>
        <w:t xml:space="preserve"> </w:t>
      </w:r>
      <w:r w:rsidR="004A3F2E">
        <w:rPr>
          <w:rStyle w:val="FontStyle57"/>
          <w:color w:val="auto"/>
          <w:sz w:val="24"/>
          <w:szCs w:val="24"/>
        </w:rPr>
        <w:t>2</w:t>
      </w:r>
      <w:r w:rsidR="00A345B1">
        <w:rPr>
          <w:rStyle w:val="FontStyle57"/>
          <w:color w:val="auto"/>
          <w:sz w:val="24"/>
          <w:szCs w:val="24"/>
        </w:rPr>
        <w:t>2</w:t>
      </w:r>
      <w:r w:rsidR="0063473B">
        <w:rPr>
          <w:rStyle w:val="FontStyle57"/>
          <w:color w:val="auto"/>
          <w:sz w:val="24"/>
          <w:szCs w:val="24"/>
        </w:rPr>
        <w:t xml:space="preserve"> osób. </w:t>
      </w:r>
    </w:p>
    <w:p w:rsidR="00141ECA" w:rsidRPr="008F5DDD" w:rsidRDefault="00141ECA" w:rsidP="00BE66CC">
      <w:pPr>
        <w:pStyle w:val="Style16"/>
        <w:widowControl/>
        <w:spacing w:line="360" w:lineRule="auto"/>
      </w:pPr>
    </w:p>
    <w:p w:rsidR="00141ECA" w:rsidRPr="008F5DDD" w:rsidRDefault="00141ECA" w:rsidP="008B1057">
      <w:pPr>
        <w:pStyle w:val="Style6"/>
        <w:widowControl/>
        <w:spacing w:line="360" w:lineRule="auto"/>
        <w:ind w:left="360"/>
        <w:rPr>
          <w:rStyle w:val="FontStyle49"/>
          <w:rFonts w:ascii="Times New Roman" w:cs="Times New Roman"/>
          <w:b/>
          <w:bCs/>
          <w:color w:val="auto"/>
          <w:sz w:val="24"/>
          <w:szCs w:val="24"/>
        </w:rPr>
      </w:pPr>
      <w:r w:rsidRPr="008F5DDD">
        <w:rPr>
          <w:rStyle w:val="FontStyle49"/>
          <w:rFonts w:ascii="Times New Roman" w:cs="Times New Roman"/>
          <w:b/>
          <w:bCs/>
          <w:color w:val="auto"/>
          <w:sz w:val="24"/>
          <w:szCs w:val="24"/>
        </w:rPr>
        <w:t>Usytuowanie przedsięwzięcia</w:t>
      </w:r>
    </w:p>
    <w:p w:rsidR="00141ECA" w:rsidRPr="008F5DDD" w:rsidRDefault="00141ECA" w:rsidP="00BE66CC">
      <w:pPr>
        <w:pStyle w:val="Style13"/>
        <w:widowControl/>
        <w:spacing w:line="360" w:lineRule="auto"/>
        <w:ind w:firstLine="283"/>
      </w:pPr>
    </w:p>
    <w:p w:rsidR="00DB2881" w:rsidRPr="008F5DDD" w:rsidRDefault="00A71E4E" w:rsidP="00233CDE">
      <w:pPr>
        <w:spacing w:line="360" w:lineRule="auto"/>
        <w:ind w:firstLine="709"/>
        <w:jc w:val="both"/>
      </w:pPr>
      <w:r w:rsidRPr="008F5DDD">
        <w:t>Administracyjnie o</w:t>
      </w:r>
      <w:r w:rsidR="00233CDE" w:rsidRPr="008F5DDD">
        <w:t xml:space="preserve">bszar planowanej inwestycji znajduje się </w:t>
      </w:r>
      <w:r w:rsidR="00DB2881" w:rsidRPr="008F5DDD">
        <w:t xml:space="preserve">w miejscowości </w:t>
      </w:r>
      <w:r w:rsidR="0089545F" w:rsidRPr="008F5DDD">
        <w:t>Gać</w:t>
      </w:r>
      <w:r w:rsidR="00DB2881" w:rsidRPr="008F5DDD">
        <w:t xml:space="preserve">, gmina </w:t>
      </w:r>
      <w:r w:rsidR="0089545F" w:rsidRPr="008F5DDD">
        <w:t>Główczyce</w:t>
      </w:r>
      <w:r w:rsidR="00DB2881" w:rsidRPr="008F5DDD">
        <w:t xml:space="preserve">, powiat </w:t>
      </w:r>
      <w:r w:rsidR="0089545F" w:rsidRPr="008F5DDD">
        <w:t>słupski</w:t>
      </w:r>
      <w:r w:rsidR="00DB2881" w:rsidRPr="008F5DDD">
        <w:t xml:space="preserve">, województwo </w:t>
      </w:r>
      <w:r w:rsidR="0089545F" w:rsidRPr="008F5DDD">
        <w:t>pomorskie</w:t>
      </w:r>
      <w:r w:rsidR="00DB2881" w:rsidRPr="008F5DDD">
        <w:t xml:space="preserve">. </w:t>
      </w:r>
    </w:p>
    <w:p w:rsidR="0089545F" w:rsidRPr="008F5DDD" w:rsidRDefault="00814CF5" w:rsidP="00814CF5">
      <w:pPr>
        <w:widowControl/>
        <w:autoSpaceDE/>
        <w:autoSpaceDN/>
        <w:adjustRightInd/>
        <w:spacing w:line="360" w:lineRule="auto"/>
        <w:ind w:firstLine="709"/>
        <w:jc w:val="both"/>
      </w:pPr>
      <w:r w:rsidRPr="008F5DDD">
        <w:rPr>
          <w:rFonts w:cs="Tahoma"/>
        </w:rPr>
        <w:t xml:space="preserve">Teren złoża leży w </w:t>
      </w:r>
      <w:r w:rsidR="00B605EC" w:rsidRPr="008F5DDD">
        <w:rPr>
          <w:rFonts w:cs="Tahoma"/>
        </w:rPr>
        <w:t>północno-</w:t>
      </w:r>
      <w:r w:rsidRPr="008F5DDD">
        <w:rPr>
          <w:rFonts w:cs="Tahoma"/>
        </w:rPr>
        <w:t xml:space="preserve">wschodniej części gminy </w:t>
      </w:r>
      <w:r w:rsidR="0089545F" w:rsidRPr="008F5DDD">
        <w:rPr>
          <w:rFonts w:cs="Tahoma"/>
        </w:rPr>
        <w:t>Główczyce</w:t>
      </w:r>
      <w:r w:rsidRPr="008F5DDD">
        <w:rPr>
          <w:rFonts w:cs="Tahoma"/>
        </w:rPr>
        <w:t xml:space="preserve"> i jest położony w </w:t>
      </w:r>
      <w:proofErr w:type="spellStart"/>
      <w:r w:rsidR="0089545F" w:rsidRPr="008F5DDD">
        <w:t>mezoregionie</w:t>
      </w:r>
      <w:proofErr w:type="spellEnd"/>
      <w:r w:rsidR="0089545F" w:rsidRPr="008F5DDD">
        <w:t xml:space="preserve"> Wybrzeże Słowińskie (313.41) należącym do makroregionu Pobrzeże Koszalińskie (313.4), wchodzącego w skład </w:t>
      </w:r>
      <w:proofErr w:type="spellStart"/>
      <w:r w:rsidR="0089545F" w:rsidRPr="008F5DDD">
        <w:t>podprowincji</w:t>
      </w:r>
      <w:proofErr w:type="spellEnd"/>
      <w:r w:rsidR="0089545F" w:rsidRPr="008F5DDD">
        <w:t xml:space="preserve"> Pobrzeża </w:t>
      </w:r>
      <w:proofErr w:type="spellStart"/>
      <w:r w:rsidR="0089545F" w:rsidRPr="008F5DDD">
        <w:t>Południowobałtyckie</w:t>
      </w:r>
      <w:proofErr w:type="spellEnd"/>
      <w:r w:rsidR="0089545F" w:rsidRPr="008F5DDD">
        <w:t xml:space="preserve"> (313) (Kondracki).</w:t>
      </w:r>
    </w:p>
    <w:p w:rsidR="00A73F19" w:rsidRPr="008F5DDD" w:rsidRDefault="00A73F19" w:rsidP="000E529E">
      <w:pPr>
        <w:spacing w:line="360" w:lineRule="auto"/>
        <w:ind w:firstLine="709"/>
        <w:jc w:val="both"/>
      </w:pPr>
      <w:r w:rsidRPr="008F5DDD">
        <w:t xml:space="preserve">Pod względem geomorfologicznym </w:t>
      </w:r>
      <w:r w:rsidR="000E529E" w:rsidRPr="008F5DDD">
        <w:t xml:space="preserve">interesujący nas </w:t>
      </w:r>
      <w:r w:rsidRPr="008F5DDD">
        <w:t xml:space="preserve">obszar jest równiną torfową. </w:t>
      </w:r>
    </w:p>
    <w:p w:rsidR="00A73F19" w:rsidRPr="008F5DDD" w:rsidRDefault="00A73F19" w:rsidP="00A73F19">
      <w:pPr>
        <w:spacing w:line="360" w:lineRule="auto"/>
        <w:ind w:firstLine="708"/>
        <w:jc w:val="both"/>
      </w:pPr>
      <w:r w:rsidRPr="008F5DDD">
        <w:t>Położenie geograficzne środka terenu planowanego przedsię</w:t>
      </w:r>
      <w:r w:rsidR="00010A2D" w:rsidRPr="008F5DDD">
        <w:t>wzięcia określają współrzędne: 17</w:t>
      </w:r>
      <w:r w:rsidRPr="008F5DDD">
        <w:t>º</w:t>
      </w:r>
      <w:r w:rsidR="00010A2D" w:rsidRPr="008F5DDD">
        <w:t>2</w:t>
      </w:r>
      <w:r w:rsidR="00D6162F" w:rsidRPr="008F5DDD">
        <w:t>9</w:t>
      </w:r>
      <w:r w:rsidRPr="008F5DDD">
        <w:t>´</w:t>
      </w:r>
      <w:r w:rsidR="00010A2D" w:rsidRPr="008F5DDD">
        <w:t>55</w:t>
      </w:r>
      <w:r w:rsidRPr="008F5DDD">
        <w:t>´´ długości geograficznej wschodniej i 5</w:t>
      </w:r>
      <w:r w:rsidR="00010A2D" w:rsidRPr="008F5DDD">
        <w:t>4</w:t>
      </w:r>
      <w:r w:rsidRPr="008F5DDD">
        <w:t>º</w:t>
      </w:r>
      <w:r w:rsidR="00D6162F" w:rsidRPr="008F5DDD">
        <w:t>4</w:t>
      </w:r>
      <w:r w:rsidR="00010A2D" w:rsidRPr="008F5DDD">
        <w:t>0</w:t>
      </w:r>
      <w:r w:rsidRPr="008F5DDD">
        <w:t>´</w:t>
      </w:r>
      <w:r w:rsidR="00010A2D" w:rsidRPr="008F5DDD">
        <w:t>49</w:t>
      </w:r>
      <w:r w:rsidRPr="008F5DDD">
        <w:t>´´ szerokości geograficznej północnej.</w:t>
      </w:r>
    </w:p>
    <w:p w:rsidR="00B94574" w:rsidRPr="008F5DDD" w:rsidRDefault="00B94574" w:rsidP="00D6162F">
      <w:pPr>
        <w:spacing w:line="360" w:lineRule="auto"/>
        <w:ind w:firstLine="709"/>
        <w:jc w:val="both"/>
      </w:pPr>
    </w:p>
    <w:p w:rsidR="00B94574" w:rsidRPr="008F5DDD" w:rsidRDefault="00B94574" w:rsidP="00D6162F">
      <w:pPr>
        <w:spacing w:line="360" w:lineRule="auto"/>
        <w:ind w:firstLine="709"/>
        <w:jc w:val="both"/>
      </w:pPr>
      <w:r w:rsidRPr="008F5DDD">
        <w:t>Złoże torfu Krakulice-Gać. Kompleks A znajduje się w zlewni rzeki Łeba.</w:t>
      </w:r>
    </w:p>
    <w:p w:rsidR="00B94574" w:rsidRPr="008F5DDD" w:rsidRDefault="00B94574" w:rsidP="00D6162F">
      <w:pPr>
        <w:spacing w:line="360" w:lineRule="auto"/>
        <w:ind w:firstLine="709"/>
        <w:jc w:val="both"/>
      </w:pPr>
      <w:r w:rsidRPr="008F5DDD">
        <w:t>Złoże do eksploatacji było przygotowane w połowie lat pięćdziesiątych, wtedy też wykopano rów główny. Biegnie on pomiędzy granicami wyrobisk A</w:t>
      </w:r>
      <w:r w:rsidRPr="008F5DDD">
        <w:rPr>
          <w:vertAlign w:val="subscript"/>
        </w:rPr>
        <w:t>a</w:t>
      </w:r>
      <w:r w:rsidRPr="008F5DDD">
        <w:t xml:space="preserve"> i A</w:t>
      </w:r>
      <w:r w:rsidRPr="008F5DDD">
        <w:rPr>
          <w:vertAlign w:val="subscript"/>
        </w:rPr>
        <w:t>b</w:t>
      </w:r>
      <w:r w:rsidRPr="008F5DDD">
        <w:t xml:space="preserve"> od strony zachodniej i wyrobiskami A</w:t>
      </w:r>
      <w:r w:rsidRPr="008F5DDD">
        <w:rPr>
          <w:vertAlign w:val="subscript"/>
        </w:rPr>
        <w:t>0</w:t>
      </w:r>
      <w:r w:rsidRPr="008F5DDD">
        <w:t>, A</w:t>
      </w:r>
      <w:r w:rsidRPr="008F5DDD">
        <w:rPr>
          <w:vertAlign w:val="subscript"/>
        </w:rPr>
        <w:t>1</w:t>
      </w:r>
      <w:r w:rsidRPr="008F5DDD">
        <w:t>, A</w:t>
      </w:r>
      <w:r w:rsidRPr="008F5DDD">
        <w:rPr>
          <w:vertAlign w:val="subscript"/>
        </w:rPr>
        <w:t>2</w:t>
      </w:r>
      <w:r w:rsidRPr="008F5DDD">
        <w:t>, A</w:t>
      </w:r>
      <w:r w:rsidRPr="008F5DDD">
        <w:rPr>
          <w:vertAlign w:val="subscript"/>
        </w:rPr>
        <w:t>3</w:t>
      </w:r>
      <w:r w:rsidRPr="008F5DDD">
        <w:t>, i A</w:t>
      </w:r>
      <w:r w:rsidRPr="008F5DDD">
        <w:rPr>
          <w:vertAlign w:val="subscript"/>
        </w:rPr>
        <w:t>4</w:t>
      </w:r>
      <w:r w:rsidRPr="008F5DDD">
        <w:t xml:space="preserve"> od strony wschodniej a następnie uchodzi do rzeki Łeba. Prostopadle do rowu głównego wpadają rowy zbierające, prowadzące wody z poszczególnych wyrobisk. Wokół złoża są wykopane rowy opaskowe, zatrzymujące napływ wody z terenów przyległych</w:t>
      </w:r>
    </w:p>
    <w:p w:rsidR="00D6162F" w:rsidRPr="008F5DDD" w:rsidRDefault="00D6162F" w:rsidP="00D6162F">
      <w:pPr>
        <w:spacing w:line="360" w:lineRule="auto"/>
        <w:ind w:firstLine="709"/>
        <w:jc w:val="both"/>
      </w:pPr>
      <w:r w:rsidRPr="008F5DDD">
        <w:t xml:space="preserve">Zwierciadło wody gruntowej w pasach 30 ÷ 40 m od rowów utrzymuje się na poziomie 50 ÷ 60 cm od powierzchni, natomiast w dalszej odległości od rowów układa się na </w:t>
      </w:r>
      <w:r w:rsidRPr="008F5DDD">
        <w:lastRenderedPageBreak/>
        <w:t>poziomie 20 ÷ 30 cm od powierzchni.</w:t>
      </w:r>
    </w:p>
    <w:p w:rsidR="00814CF5" w:rsidRPr="008F5DDD" w:rsidRDefault="00A73F19" w:rsidP="00A73F19">
      <w:pPr>
        <w:spacing w:line="360" w:lineRule="auto"/>
        <w:ind w:firstLine="709"/>
        <w:jc w:val="both"/>
      </w:pPr>
      <w:r w:rsidRPr="008F5DDD">
        <w:t xml:space="preserve">Najbliższym miastem w pobliżu jest </w:t>
      </w:r>
      <w:r w:rsidR="00010A2D" w:rsidRPr="008F5DDD">
        <w:t>Lębork</w:t>
      </w:r>
      <w:r w:rsidRPr="008F5DDD">
        <w:t xml:space="preserve"> </w:t>
      </w:r>
      <w:r w:rsidR="000C24BA" w:rsidRPr="008F5DDD">
        <w:t xml:space="preserve">– siedziba </w:t>
      </w:r>
      <w:r w:rsidR="00010A2D" w:rsidRPr="008F5DDD">
        <w:t>Starostwa</w:t>
      </w:r>
      <w:r w:rsidR="00814CF5" w:rsidRPr="008F5DDD">
        <w:t xml:space="preserve"> </w:t>
      </w:r>
      <w:r w:rsidR="00010A2D" w:rsidRPr="008F5DDD">
        <w:t>Lęborskiego</w:t>
      </w:r>
      <w:r w:rsidR="00814CF5" w:rsidRPr="008F5DDD">
        <w:t>.</w:t>
      </w:r>
    </w:p>
    <w:p w:rsidR="00B94574" w:rsidRPr="008F5DDD" w:rsidRDefault="00B94574" w:rsidP="00911792">
      <w:pPr>
        <w:spacing w:line="360" w:lineRule="auto"/>
        <w:ind w:firstLine="708"/>
        <w:jc w:val="both"/>
      </w:pPr>
    </w:p>
    <w:p w:rsidR="00141ECA" w:rsidRPr="008F5DDD" w:rsidRDefault="003E56A3" w:rsidP="00911792">
      <w:pPr>
        <w:spacing w:line="360" w:lineRule="auto"/>
        <w:ind w:firstLine="708"/>
        <w:jc w:val="both"/>
      </w:pPr>
      <w:r w:rsidRPr="008F5DDD">
        <w:t>Usytuowanie przedsięwzięcia w stosunk</w:t>
      </w:r>
      <w:r w:rsidR="006A5D8A">
        <w:t>u</w:t>
      </w:r>
      <w:r w:rsidRPr="008F5DDD">
        <w:t xml:space="preserve"> do obszarów o których mowa w art. 63 ust 1 punkt 2, ustawy z dnia 3 października 2008 roku o udostępnianiu informacji o środowisku i jego ochronie, udziale społeczeństwa w ochronie środowiska oraz o ocenach oddziaływania na środowisko (</w:t>
      </w:r>
      <w:proofErr w:type="spellStart"/>
      <w:r w:rsidR="003F2AB0" w:rsidRPr="008F5DDD">
        <w:t>Dz.U</w:t>
      </w:r>
      <w:proofErr w:type="spellEnd"/>
      <w:r w:rsidR="003F2AB0" w:rsidRPr="008F5DDD">
        <w:t>. z 2013 r. poz. 1235</w:t>
      </w:r>
      <w:r w:rsidR="00B94574" w:rsidRPr="008F5DDD">
        <w:t>, z późniejszymi zmianami</w:t>
      </w:r>
      <w:r w:rsidRPr="008F5DDD">
        <w:t>), przedstawia się następująco:</w:t>
      </w:r>
    </w:p>
    <w:p w:rsidR="003E56A3" w:rsidRPr="008F5DDD" w:rsidRDefault="003E56A3" w:rsidP="007052E6">
      <w:pPr>
        <w:numPr>
          <w:ilvl w:val="0"/>
          <w:numId w:val="7"/>
        </w:numPr>
        <w:spacing w:line="360" w:lineRule="auto"/>
        <w:ind w:left="357" w:hanging="357"/>
        <w:jc w:val="both"/>
      </w:pPr>
      <w:r w:rsidRPr="008F5DDD">
        <w:t>obszary wodno-błotne oraz inne obszary o płytkim zaleganiu wód podziemnych</w:t>
      </w:r>
      <w:r w:rsidR="001F419E" w:rsidRPr="008F5DDD">
        <w:t xml:space="preserve"> </w:t>
      </w:r>
    </w:p>
    <w:p w:rsidR="007F1F04" w:rsidRPr="008F5DDD" w:rsidRDefault="00B15931" w:rsidP="003F2AB0">
      <w:pPr>
        <w:numPr>
          <w:ilvl w:val="1"/>
          <w:numId w:val="7"/>
        </w:numPr>
        <w:spacing w:line="360" w:lineRule="auto"/>
        <w:ind w:left="714" w:hanging="357"/>
        <w:jc w:val="both"/>
      </w:pPr>
      <w:r w:rsidRPr="008F5DDD">
        <w:t xml:space="preserve">obszar złoża torfu </w:t>
      </w:r>
      <w:r w:rsidR="00B94574" w:rsidRPr="008F5DDD">
        <w:t xml:space="preserve">„Krakulice-Gać Kompleks A” </w:t>
      </w:r>
      <w:r w:rsidRPr="008F5DDD">
        <w:t xml:space="preserve">leży </w:t>
      </w:r>
      <w:r w:rsidR="00B94574" w:rsidRPr="008F5DDD">
        <w:t>w zlewni rzeki Łeba</w:t>
      </w:r>
      <w:r w:rsidR="003F2AB0" w:rsidRPr="008F5DDD">
        <w:t xml:space="preserve">, </w:t>
      </w:r>
      <w:r w:rsidR="007F1F04" w:rsidRPr="008F5DDD">
        <w:rPr>
          <w:rFonts w:eastAsia="ArialNarrow"/>
        </w:rPr>
        <w:t xml:space="preserve">o zwierciadle wody gruntowej </w:t>
      </w:r>
      <w:r w:rsidR="003F2AB0" w:rsidRPr="008F5DDD">
        <w:rPr>
          <w:rFonts w:eastAsia="ArialNarrow"/>
        </w:rPr>
        <w:t>w pasach 30 ÷ 40 m od rowów na poziomie 50 ÷ 60 cm od powierzchni, natomiast w dalszej odległości od rowów układa się na poziomie 20 ÷ 30 cm od powierzchni</w:t>
      </w:r>
      <w:r w:rsidR="007F1F04" w:rsidRPr="008F5DDD">
        <w:rPr>
          <w:rFonts w:eastAsia="ArialNarrow"/>
        </w:rPr>
        <w:t xml:space="preserve"> (jest to typowe dla złóż </w:t>
      </w:r>
      <w:r w:rsidR="003F2AB0" w:rsidRPr="008F5DDD">
        <w:rPr>
          <w:rFonts w:eastAsia="ArialNarrow"/>
        </w:rPr>
        <w:t xml:space="preserve">torfu, na których jest prowadzona eksploatacja metodą </w:t>
      </w:r>
      <w:proofErr w:type="spellStart"/>
      <w:r w:rsidR="003F2AB0" w:rsidRPr="008F5DDD">
        <w:rPr>
          <w:rFonts w:eastAsia="ArialNarrow"/>
        </w:rPr>
        <w:t>frezerową</w:t>
      </w:r>
      <w:proofErr w:type="spellEnd"/>
      <w:r w:rsidR="007F1F04" w:rsidRPr="008F5DDD">
        <w:rPr>
          <w:rFonts w:eastAsia="ArialNarrow"/>
        </w:rPr>
        <w:t>);</w:t>
      </w:r>
    </w:p>
    <w:p w:rsidR="003E56A3" w:rsidRPr="008F5DDD" w:rsidRDefault="003E56A3" w:rsidP="007052E6">
      <w:pPr>
        <w:numPr>
          <w:ilvl w:val="0"/>
          <w:numId w:val="7"/>
        </w:numPr>
        <w:spacing w:line="360" w:lineRule="auto"/>
        <w:ind w:left="357" w:hanging="357"/>
        <w:jc w:val="both"/>
      </w:pPr>
      <w:r w:rsidRPr="008F5DDD">
        <w:t>obszary wybrzeż</w:t>
      </w:r>
      <w:r w:rsidR="001F419E" w:rsidRPr="008F5DDD">
        <w:t>y</w:t>
      </w:r>
    </w:p>
    <w:p w:rsidR="001F419E" w:rsidRPr="008F5DDD" w:rsidRDefault="001F419E" w:rsidP="007052E6">
      <w:pPr>
        <w:numPr>
          <w:ilvl w:val="1"/>
          <w:numId w:val="7"/>
        </w:numPr>
        <w:spacing w:line="360" w:lineRule="auto"/>
        <w:ind w:left="714" w:hanging="357"/>
        <w:jc w:val="both"/>
      </w:pPr>
      <w:r w:rsidRPr="008F5DDD">
        <w:rPr>
          <w:rFonts w:eastAsia="ArialNarrow"/>
        </w:rPr>
        <w:t>nie dotyczy, nie występują;</w:t>
      </w:r>
    </w:p>
    <w:p w:rsidR="003E56A3" w:rsidRPr="008F5DDD" w:rsidRDefault="003E56A3" w:rsidP="007052E6">
      <w:pPr>
        <w:numPr>
          <w:ilvl w:val="0"/>
          <w:numId w:val="7"/>
        </w:numPr>
        <w:spacing w:line="360" w:lineRule="auto"/>
        <w:ind w:left="357" w:hanging="357"/>
        <w:jc w:val="both"/>
      </w:pPr>
      <w:r w:rsidRPr="008F5DDD">
        <w:t>obszary górskie lub leś</w:t>
      </w:r>
      <w:r w:rsidR="001F419E" w:rsidRPr="008F5DDD">
        <w:t>ne</w:t>
      </w:r>
    </w:p>
    <w:p w:rsidR="001F419E" w:rsidRPr="008F5DDD" w:rsidRDefault="001F419E" w:rsidP="007052E6">
      <w:pPr>
        <w:numPr>
          <w:ilvl w:val="1"/>
          <w:numId w:val="7"/>
        </w:numPr>
        <w:spacing w:line="360" w:lineRule="auto"/>
        <w:ind w:left="714" w:hanging="357"/>
        <w:jc w:val="both"/>
      </w:pPr>
      <w:r w:rsidRPr="008F5DDD">
        <w:rPr>
          <w:rFonts w:eastAsia="ArialNarrow"/>
        </w:rPr>
        <w:t>na obszarze przedsięwzięcia nie występują obszary górskie i leśne;</w:t>
      </w:r>
    </w:p>
    <w:p w:rsidR="003E56A3" w:rsidRPr="008F5DDD" w:rsidRDefault="003E56A3" w:rsidP="007052E6">
      <w:pPr>
        <w:numPr>
          <w:ilvl w:val="0"/>
          <w:numId w:val="7"/>
        </w:numPr>
        <w:spacing w:line="360" w:lineRule="auto"/>
        <w:ind w:left="357" w:hanging="357"/>
        <w:jc w:val="both"/>
      </w:pPr>
      <w:r w:rsidRPr="008F5DDD">
        <w:t>obszary objęte ochroną, w tym strefy ochronne ujęć wód i obszary ochronne zbiorników wód śródlądowych,</w:t>
      </w:r>
    </w:p>
    <w:p w:rsidR="001F419E" w:rsidRPr="008F5DDD" w:rsidRDefault="001F419E" w:rsidP="007052E6">
      <w:pPr>
        <w:numPr>
          <w:ilvl w:val="1"/>
          <w:numId w:val="7"/>
        </w:numPr>
        <w:spacing w:line="360" w:lineRule="auto"/>
        <w:ind w:left="714" w:hanging="357"/>
        <w:jc w:val="both"/>
        <w:rPr>
          <w:rFonts w:eastAsia="ArialNarrow"/>
        </w:rPr>
      </w:pPr>
      <w:r w:rsidRPr="008F5DDD">
        <w:rPr>
          <w:rFonts w:eastAsia="ArialNarrow"/>
        </w:rPr>
        <w:t>nie dotyczy, nie występują;</w:t>
      </w:r>
    </w:p>
    <w:p w:rsidR="003E56A3" w:rsidRPr="008F5DDD" w:rsidRDefault="003E56A3" w:rsidP="007052E6">
      <w:pPr>
        <w:numPr>
          <w:ilvl w:val="0"/>
          <w:numId w:val="7"/>
        </w:numPr>
        <w:spacing w:line="360" w:lineRule="auto"/>
        <w:ind w:left="357" w:hanging="357"/>
        <w:jc w:val="both"/>
        <w:rPr>
          <w:rFonts w:eastAsia="ArialNarrow"/>
        </w:rPr>
      </w:pPr>
      <w:r w:rsidRPr="008F5DDD">
        <w:t xml:space="preserve">obszary wymagające specjalnej ochrony ze względu na występowanie gatunków roślin i zwierząt lub ich siedlisk lub siedlisk przyrodniczych objętych ochroną, w tym obszary </w:t>
      </w:r>
      <w:r w:rsidRPr="008F5DDD">
        <w:rPr>
          <w:rFonts w:eastAsia="ArialNarrow"/>
        </w:rPr>
        <w:t xml:space="preserve">Natura 2000 oraz pozostałe formy </w:t>
      </w:r>
      <w:r w:rsidR="00575072" w:rsidRPr="008F5DDD">
        <w:rPr>
          <w:rFonts w:eastAsia="ArialNarrow"/>
        </w:rPr>
        <w:t>ochrony przyrody</w:t>
      </w:r>
    </w:p>
    <w:p w:rsidR="007D440B" w:rsidRPr="008F5DDD" w:rsidRDefault="009F51AC" w:rsidP="009F51AC">
      <w:pPr>
        <w:numPr>
          <w:ilvl w:val="1"/>
          <w:numId w:val="7"/>
        </w:numPr>
        <w:spacing w:line="360" w:lineRule="auto"/>
        <w:ind w:left="714" w:hanging="357"/>
        <w:jc w:val="both"/>
        <w:rPr>
          <w:rFonts w:eastAsia="ArialNarrow"/>
        </w:rPr>
      </w:pPr>
      <w:r w:rsidRPr="008F5DDD">
        <w:rPr>
          <w:rFonts w:eastAsia="ArialNarrow"/>
        </w:rPr>
        <w:t xml:space="preserve">teren złoża torfu </w:t>
      </w:r>
      <w:r w:rsidR="00B94574" w:rsidRPr="008F5DDD">
        <w:t xml:space="preserve">„Krakulice-Gać. Kompleks A” </w:t>
      </w:r>
      <w:r w:rsidRPr="008F5DDD">
        <w:rPr>
          <w:rFonts w:eastAsia="ArialNarrow"/>
        </w:rPr>
        <w:t xml:space="preserve">leży na obszarze Natura 2000 </w:t>
      </w:r>
      <w:r w:rsidR="00B94574" w:rsidRPr="008F5DDD">
        <w:t>Pobrzeże Słowińskie PLB220003 i w otulinie Słowiński</w:t>
      </w:r>
      <w:r w:rsidR="007D440B" w:rsidRPr="008F5DDD">
        <w:t>ego</w:t>
      </w:r>
      <w:r w:rsidR="00B94574" w:rsidRPr="008F5DDD">
        <w:t xml:space="preserve"> Park</w:t>
      </w:r>
      <w:r w:rsidR="007D440B" w:rsidRPr="008F5DDD">
        <w:t>u</w:t>
      </w:r>
      <w:r w:rsidR="00B94574" w:rsidRPr="008F5DDD">
        <w:t xml:space="preserve"> Narodow</w:t>
      </w:r>
      <w:r w:rsidR="007D440B" w:rsidRPr="008F5DDD">
        <w:t>ego</w:t>
      </w:r>
      <w:r w:rsidRPr="008F5DDD">
        <w:rPr>
          <w:rFonts w:eastAsia="ArialNarrow"/>
        </w:rPr>
        <w:t xml:space="preserve">. </w:t>
      </w:r>
      <w:r w:rsidR="007D440B" w:rsidRPr="008F5DDD">
        <w:rPr>
          <w:rFonts w:eastAsia="ArialNarrow"/>
        </w:rPr>
        <w:t>W niewielkiej odległości od granic złoża, w</w:t>
      </w:r>
      <w:r w:rsidRPr="008F5DDD">
        <w:rPr>
          <w:rFonts w:eastAsia="ArialNarrow"/>
        </w:rPr>
        <w:t xml:space="preserve">zdłuż </w:t>
      </w:r>
      <w:r w:rsidR="007D440B" w:rsidRPr="008F5DDD">
        <w:rPr>
          <w:rFonts w:eastAsia="ArialNarrow"/>
        </w:rPr>
        <w:t>zachodniej i północnej</w:t>
      </w:r>
      <w:r w:rsidRPr="008F5DDD">
        <w:rPr>
          <w:rFonts w:eastAsia="ArialNarrow"/>
        </w:rPr>
        <w:t xml:space="preserve"> granicy złoża biegnie granica obszaru Natura 2000 </w:t>
      </w:r>
      <w:r w:rsidR="007D440B" w:rsidRPr="008F5DDD">
        <w:t>Ostoja Słowińska PLH220023 i granica Słowińskiego Parku Narodowego</w:t>
      </w:r>
      <w:r w:rsidRPr="008F5DDD">
        <w:rPr>
          <w:rFonts w:eastAsia="ArialNarrow"/>
        </w:rPr>
        <w:t>.</w:t>
      </w:r>
    </w:p>
    <w:p w:rsidR="003E56A3" w:rsidRPr="008F5DDD" w:rsidRDefault="003E56A3" w:rsidP="007052E6">
      <w:pPr>
        <w:numPr>
          <w:ilvl w:val="0"/>
          <w:numId w:val="7"/>
        </w:numPr>
        <w:spacing w:line="360" w:lineRule="auto"/>
        <w:ind w:left="357" w:hanging="357"/>
        <w:jc w:val="both"/>
      </w:pPr>
      <w:r w:rsidRPr="008F5DDD">
        <w:t>obszary, na których standardy jakości środowiska został</w:t>
      </w:r>
      <w:r w:rsidR="00911792" w:rsidRPr="008F5DDD">
        <w:t>y przekroczone</w:t>
      </w:r>
    </w:p>
    <w:p w:rsidR="00911792" w:rsidRPr="008F5DDD" w:rsidRDefault="00911792" w:rsidP="007052E6">
      <w:pPr>
        <w:numPr>
          <w:ilvl w:val="1"/>
          <w:numId w:val="7"/>
        </w:numPr>
        <w:spacing w:line="360" w:lineRule="auto"/>
        <w:ind w:left="714" w:hanging="357"/>
        <w:jc w:val="both"/>
        <w:rPr>
          <w:rFonts w:eastAsia="ArialNarrow"/>
        </w:rPr>
      </w:pPr>
      <w:r w:rsidRPr="008F5DDD">
        <w:rPr>
          <w:rFonts w:eastAsia="ArialNarrow"/>
        </w:rPr>
        <w:t>w związku z projektowanym przedsięwzięciem nie przewiduje się przekroczenia standardów jakości środowiska w stosunku do stanu istniejącego;</w:t>
      </w:r>
    </w:p>
    <w:p w:rsidR="003E56A3" w:rsidRPr="008F5DDD" w:rsidRDefault="003E56A3" w:rsidP="007052E6">
      <w:pPr>
        <w:numPr>
          <w:ilvl w:val="0"/>
          <w:numId w:val="7"/>
        </w:numPr>
        <w:spacing w:line="360" w:lineRule="auto"/>
        <w:ind w:left="357" w:hanging="357"/>
        <w:jc w:val="both"/>
      </w:pPr>
      <w:r w:rsidRPr="008F5DDD">
        <w:t>obszary o krajobrazie mającym znaczenie historyczne, kulturowe lub archeologiczne,</w:t>
      </w:r>
    </w:p>
    <w:p w:rsidR="009F51AC" w:rsidRPr="008F5DDD" w:rsidRDefault="009F51AC" w:rsidP="009F51AC">
      <w:pPr>
        <w:numPr>
          <w:ilvl w:val="1"/>
          <w:numId w:val="7"/>
        </w:numPr>
        <w:spacing w:line="360" w:lineRule="auto"/>
        <w:ind w:left="714" w:hanging="357"/>
        <w:jc w:val="both"/>
        <w:rPr>
          <w:rFonts w:eastAsia="ArialNarrow"/>
        </w:rPr>
      </w:pPr>
      <w:r w:rsidRPr="008F5DDD">
        <w:rPr>
          <w:rFonts w:eastAsia="ArialNarrow"/>
        </w:rPr>
        <w:t xml:space="preserve">nie dotyczy, nie występują; </w:t>
      </w:r>
    </w:p>
    <w:p w:rsidR="003E56A3" w:rsidRPr="008F5DDD" w:rsidRDefault="003E56A3" w:rsidP="007052E6">
      <w:pPr>
        <w:numPr>
          <w:ilvl w:val="0"/>
          <w:numId w:val="7"/>
        </w:numPr>
        <w:spacing w:line="360" w:lineRule="auto"/>
        <w:ind w:left="357" w:hanging="357"/>
        <w:jc w:val="both"/>
      </w:pPr>
      <w:r w:rsidRPr="008F5DDD">
        <w:t>gęstość</w:t>
      </w:r>
      <w:r w:rsidR="003164D5" w:rsidRPr="008F5DDD">
        <w:t xml:space="preserve"> zaludnienia</w:t>
      </w:r>
    </w:p>
    <w:p w:rsidR="003327DD" w:rsidRPr="008F5DDD" w:rsidRDefault="003164D5" w:rsidP="007052E6">
      <w:pPr>
        <w:numPr>
          <w:ilvl w:val="1"/>
          <w:numId w:val="7"/>
        </w:numPr>
        <w:spacing w:line="360" w:lineRule="auto"/>
        <w:ind w:left="714" w:hanging="357"/>
        <w:jc w:val="both"/>
        <w:rPr>
          <w:rFonts w:eastAsia="ArialNarrow"/>
        </w:rPr>
      </w:pPr>
      <w:r w:rsidRPr="008F5DDD">
        <w:rPr>
          <w:rFonts w:eastAsia="ArialNarrow"/>
        </w:rPr>
        <w:lastRenderedPageBreak/>
        <w:t xml:space="preserve">w </w:t>
      </w:r>
      <w:r w:rsidR="00AA4D13" w:rsidRPr="008F5DDD">
        <w:rPr>
          <w:rFonts w:eastAsia="ArialNarrow"/>
        </w:rPr>
        <w:t xml:space="preserve">najbliższym </w:t>
      </w:r>
      <w:r w:rsidRPr="008F5DDD">
        <w:rPr>
          <w:rFonts w:eastAsia="ArialNarrow"/>
        </w:rPr>
        <w:t xml:space="preserve">sąsiedztwie projektowanego przedsięwzięcia, </w:t>
      </w:r>
      <w:r w:rsidR="00836B1D" w:rsidRPr="008F5DDD">
        <w:rPr>
          <w:rFonts w:eastAsia="ArialNarrow"/>
        </w:rPr>
        <w:t xml:space="preserve">nie występują </w:t>
      </w:r>
      <w:r w:rsidR="00AA4D13" w:rsidRPr="008F5DDD">
        <w:rPr>
          <w:rFonts w:eastAsia="ArialNarrow"/>
        </w:rPr>
        <w:t>budynki</w:t>
      </w:r>
      <w:r w:rsidR="00836B1D" w:rsidRPr="008F5DDD">
        <w:rPr>
          <w:rFonts w:eastAsia="ArialNarrow"/>
        </w:rPr>
        <w:t xml:space="preserve"> mieszka</w:t>
      </w:r>
      <w:r w:rsidR="00AA4D13" w:rsidRPr="008F5DDD">
        <w:rPr>
          <w:rFonts w:eastAsia="ArialNarrow"/>
        </w:rPr>
        <w:t xml:space="preserve">lne, a średnia gęstość zaludnienia na terenie gminy </w:t>
      </w:r>
      <w:r w:rsidR="007D440B" w:rsidRPr="008F5DDD">
        <w:rPr>
          <w:rFonts w:eastAsia="ArialNarrow"/>
        </w:rPr>
        <w:t>Główczyce</w:t>
      </w:r>
      <w:r w:rsidR="009F51AC" w:rsidRPr="008F5DDD">
        <w:rPr>
          <w:rFonts w:eastAsia="ArialNarrow"/>
        </w:rPr>
        <w:t xml:space="preserve"> wynosi </w:t>
      </w:r>
      <w:r w:rsidR="007D440B" w:rsidRPr="008F5DDD">
        <w:rPr>
          <w:rFonts w:eastAsia="ArialNarrow"/>
        </w:rPr>
        <w:t>30</w:t>
      </w:r>
      <w:r w:rsidR="00905A0D" w:rsidRPr="008F5DDD">
        <w:rPr>
          <w:rFonts w:eastAsia="ArialNarrow"/>
        </w:rPr>
        <w:t> </w:t>
      </w:r>
      <w:r w:rsidR="00AA4D13" w:rsidRPr="008F5DDD">
        <w:rPr>
          <w:rFonts w:eastAsia="ArialNarrow"/>
        </w:rPr>
        <w:t>mieszkańca / 1 km</w:t>
      </w:r>
      <w:r w:rsidR="00AA4D13" w:rsidRPr="008F5DDD">
        <w:rPr>
          <w:rFonts w:eastAsia="ArialNarrow"/>
          <w:vertAlign w:val="superscript"/>
        </w:rPr>
        <w:t>2</w:t>
      </w:r>
      <w:r w:rsidR="003327DD" w:rsidRPr="008F5DDD">
        <w:t>;</w:t>
      </w:r>
    </w:p>
    <w:p w:rsidR="003E56A3" w:rsidRPr="008F5DDD" w:rsidRDefault="003E56A3" w:rsidP="007052E6">
      <w:pPr>
        <w:numPr>
          <w:ilvl w:val="0"/>
          <w:numId w:val="7"/>
        </w:numPr>
        <w:spacing w:line="360" w:lineRule="auto"/>
        <w:ind w:left="357" w:hanging="357"/>
        <w:jc w:val="both"/>
      </w:pPr>
      <w:r w:rsidRPr="008F5DDD">
        <w:t>obszary przylegają</w:t>
      </w:r>
      <w:r w:rsidR="001F419E" w:rsidRPr="008F5DDD">
        <w:t>ce do jezior</w:t>
      </w:r>
    </w:p>
    <w:p w:rsidR="001F419E" w:rsidRPr="008F5DDD" w:rsidRDefault="001F419E" w:rsidP="007052E6">
      <w:pPr>
        <w:numPr>
          <w:ilvl w:val="1"/>
          <w:numId w:val="7"/>
        </w:numPr>
        <w:spacing w:line="360" w:lineRule="auto"/>
        <w:ind w:left="714" w:hanging="357"/>
        <w:jc w:val="both"/>
        <w:rPr>
          <w:rFonts w:eastAsia="ArialNarrow"/>
        </w:rPr>
      </w:pPr>
      <w:r w:rsidRPr="008F5DDD">
        <w:rPr>
          <w:rFonts w:eastAsia="ArialNarrow"/>
        </w:rPr>
        <w:t xml:space="preserve">nie dotyczy, nie występują; </w:t>
      </w:r>
    </w:p>
    <w:p w:rsidR="003E56A3" w:rsidRPr="008F5DDD" w:rsidRDefault="003E56A3" w:rsidP="007052E6">
      <w:pPr>
        <w:numPr>
          <w:ilvl w:val="0"/>
          <w:numId w:val="7"/>
        </w:numPr>
        <w:spacing w:line="360" w:lineRule="auto"/>
        <w:ind w:left="357" w:hanging="357"/>
        <w:jc w:val="both"/>
      </w:pPr>
      <w:r w:rsidRPr="008F5DDD">
        <w:t>uzdrowiska i obszary ochrony uzdrowiskowej;</w:t>
      </w:r>
    </w:p>
    <w:p w:rsidR="001F419E" w:rsidRPr="008F5DDD" w:rsidRDefault="001F419E" w:rsidP="007052E6">
      <w:pPr>
        <w:numPr>
          <w:ilvl w:val="1"/>
          <w:numId w:val="7"/>
        </w:numPr>
        <w:spacing w:line="360" w:lineRule="auto"/>
        <w:ind w:left="714" w:hanging="357"/>
        <w:jc w:val="both"/>
        <w:rPr>
          <w:rFonts w:eastAsia="ArialNarrow"/>
        </w:rPr>
      </w:pPr>
      <w:r w:rsidRPr="008F5DDD">
        <w:rPr>
          <w:rFonts w:eastAsia="ArialNarrow"/>
        </w:rPr>
        <w:t xml:space="preserve">nie dotyczy, nie występują; </w:t>
      </w:r>
    </w:p>
    <w:p w:rsidR="00141ECA" w:rsidRPr="008F5DDD" w:rsidRDefault="00BB0FA8" w:rsidP="007052E6">
      <w:pPr>
        <w:pStyle w:val="Style6"/>
        <w:pageBreakBefore/>
        <w:widowControl/>
        <w:numPr>
          <w:ilvl w:val="0"/>
          <w:numId w:val="4"/>
        </w:numPr>
        <w:spacing w:line="360" w:lineRule="auto"/>
        <w:ind w:left="714" w:hanging="357"/>
        <w:rPr>
          <w:rStyle w:val="FontStyle49"/>
          <w:rFonts w:ascii="Times New Roman" w:cs="Times New Roman"/>
          <w:b/>
          <w:color w:val="auto"/>
          <w:sz w:val="24"/>
          <w:szCs w:val="24"/>
        </w:rPr>
      </w:pPr>
      <w:r w:rsidRPr="008F5DDD">
        <w:rPr>
          <w:rStyle w:val="FontStyle49"/>
          <w:rFonts w:ascii="Times New Roman" w:cs="Times New Roman"/>
          <w:b/>
          <w:color w:val="auto"/>
          <w:sz w:val="24"/>
          <w:szCs w:val="24"/>
        </w:rPr>
        <w:lastRenderedPageBreak/>
        <w:t>Powierzchnia zajmowanej nieruchomości, a także obiektu budowlanego oraz dotychczasowy sposób jej wykorzystania i sposób pokrycia nieruchomości szatą roślinną</w:t>
      </w:r>
    </w:p>
    <w:p w:rsidR="000B32A2" w:rsidRPr="008F5DDD" w:rsidRDefault="000B32A2" w:rsidP="00BE66CC">
      <w:pPr>
        <w:pStyle w:val="Style14"/>
        <w:widowControl/>
        <w:spacing w:line="360" w:lineRule="auto"/>
        <w:rPr>
          <w:rStyle w:val="FontStyle57"/>
          <w:color w:val="auto"/>
          <w:sz w:val="24"/>
          <w:szCs w:val="24"/>
        </w:rPr>
      </w:pPr>
    </w:p>
    <w:p w:rsidR="009D38A4" w:rsidRPr="008F5DDD" w:rsidRDefault="009D38A4" w:rsidP="00D34D28">
      <w:pPr>
        <w:pStyle w:val="Style14"/>
        <w:widowControl/>
        <w:spacing w:line="360" w:lineRule="auto"/>
        <w:ind w:firstLine="709"/>
        <w:rPr>
          <w:rStyle w:val="FontStyle57"/>
          <w:color w:val="auto"/>
          <w:sz w:val="24"/>
          <w:szCs w:val="24"/>
        </w:rPr>
      </w:pPr>
      <w:r w:rsidRPr="008F5DDD">
        <w:rPr>
          <w:rStyle w:val="FontStyle57"/>
          <w:color w:val="auto"/>
          <w:sz w:val="24"/>
          <w:szCs w:val="24"/>
        </w:rPr>
        <w:t xml:space="preserve">Na złożu torfu „Krakulice-Gać. Kompleks A” o powierzchni w granicach udokumentowania 126,34 ha, jest prowadzona eksploatacja torfu sposobem odkrywkowym, metodą </w:t>
      </w:r>
      <w:proofErr w:type="spellStart"/>
      <w:r w:rsidRPr="008F5DDD">
        <w:rPr>
          <w:rStyle w:val="FontStyle57"/>
          <w:color w:val="auto"/>
          <w:sz w:val="24"/>
          <w:szCs w:val="24"/>
        </w:rPr>
        <w:t>frezerową</w:t>
      </w:r>
      <w:proofErr w:type="spellEnd"/>
      <w:r w:rsidRPr="008F5DDD">
        <w:rPr>
          <w:rStyle w:val="FontStyle57"/>
          <w:color w:val="auto"/>
          <w:sz w:val="24"/>
          <w:szCs w:val="24"/>
        </w:rPr>
        <w:t xml:space="preserve"> na podstawie decyzji koncesyjnej nr 609/98 (znak: OŚ-II-1-7512/31/97/98) z dnia 28.05.1998 roku wydanej przez Wojewodę Słupskiego, w granicach ustanowionego obszaru górniczego „Gace-Krakulice-Kompleks A” o powierzchni 126,32 ha.</w:t>
      </w:r>
    </w:p>
    <w:p w:rsidR="009D38A4" w:rsidRPr="008F5DDD" w:rsidRDefault="009D38A4" w:rsidP="00F61B07">
      <w:pPr>
        <w:pStyle w:val="Style14"/>
        <w:widowControl/>
        <w:spacing w:line="360" w:lineRule="auto"/>
        <w:ind w:firstLine="709"/>
        <w:rPr>
          <w:rStyle w:val="FontStyle57"/>
          <w:color w:val="auto"/>
        </w:rPr>
      </w:pPr>
    </w:p>
    <w:p w:rsidR="00D34D28" w:rsidRPr="008F5DDD" w:rsidRDefault="00D34D28" w:rsidP="00D34D28">
      <w:pPr>
        <w:spacing w:line="360" w:lineRule="auto"/>
        <w:ind w:firstLine="709"/>
        <w:jc w:val="both"/>
        <w:rPr>
          <w:lang w:eastAsia="ar-SA"/>
        </w:rPr>
      </w:pPr>
      <w:r w:rsidRPr="008F5DDD">
        <w:rPr>
          <w:lang w:eastAsia="ar-SA"/>
        </w:rPr>
        <w:t xml:space="preserve">Jak wspominano uprzednio, planowane przedsięwzięcie będzie realizowane na działkach o nr ewidencyjnym </w:t>
      </w:r>
    </w:p>
    <w:p w:rsidR="00D34D28" w:rsidRPr="008F5DDD" w:rsidRDefault="00D34D28" w:rsidP="00D34D28">
      <w:pPr>
        <w:numPr>
          <w:ilvl w:val="0"/>
          <w:numId w:val="28"/>
        </w:numPr>
        <w:suppressAutoHyphens/>
        <w:autoSpaceDE/>
        <w:autoSpaceDN/>
        <w:adjustRightInd/>
        <w:spacing w:line="360" w:lineRule="auto"/>
        <w:jc w:val="both"/>
        <w:rPr>
          <w:rFonts w:eastAsia="Arial Unicode MS"/>
          <w:kern w:val="1"/>
        </w:rPr>
      </w:pPr>
      <w:r w:rsidRPr="008F5DDD">
        <w:rPr>
          <w:rFonts w:eastAsia="Arial Unicode MS"/>
          <w:kern w:val="1"/>
        </w:rPr>
        <w:t>147/8</w:t>
      </w:r>
      <w:r w:rsidRPr="008F5DDD">
        <w:rPr>
          <w:rFonts w:eastAsia="Arial Unicode MS"/>
          <w:kern w:val="1"/>
        </w:rPr>
        <w:tab/>
      </w:r>
      <w:r w:rsidRPr="008F5DDD">
        <w:rPr>
          <w:rFonts w:eastAsia="Arial Unicode MS"/>
          <w:kern w:val="1"/>
        </w:rPr>
        <w:tab/>
        <w:t>– o powierzchni 2,6709 ha</w:t>
      </w:r>
    </w:p>
    <w:p w:rsidR="00D34D28" w:rsidRPr="008F5DDD" w:rsidRDefault="00D34D28" w:rsidP="00D34D28">
      <w:pPr>
        <w:numPr>
          <w:ilvl w:val="0"/>
          <w:numId w:val="28"/>
        </w:numPr>
        <w:suppressAutoHyphens/>
        <w:autoSpaceDE/>
        <w:autoSpaceDN/>
        <w:adjustRightInd/>
        <w:spacing w:line="360" w:lineRule="auto"/>
        <w:jc w:val="both"/>
        <w:rPr>
          <w:rFonts w:eastAsia="Arial Unicode MS"/>
          <w:kern w:val="1"/>
        </w:rPr>
      </w:pPr>
      <w:r w:rsidRPr="008F5DDD">
        <w:rPr>
          <w:rFonts w:eastAsia="Arial Unicode MS"/>
          <w:kern w:val="1"/>
        </w:rPr>
        <w:t>147/9</w:t>
      </w:r>
      <w:r w:rsidRPr="008F5DDD">
        <w:rPr>
          <w:rFonts w:eastAsia="Arial Unicode MS"/>
          <w:kern w:val="1"/>
        </w:rPr>
        <w:tab/>
      </w:r>
      <w:r w:rsidRPr="008F5DDD">
        <w:rPr>
          <w:rFonts w:eastAsia="Arial Unicode MS"/>
          <w:kern w:val="1"/>
        </w:rPr>
        <w:tab/>
        <w:t>– o powierzchni 6,5204 ha</w:t>
      </w:r>
    </w:p>
    <w:p w:rsidR="00D34D28" w:rsidRPr="008F5DDD" w:rsidRDefault="00D34D28" w:rsidP="00D34D28">
      <w:pPr>
        <w:numPr>
          <w:ilvl w:val="0"/>
          <w:numId w:val="28"/>
        </w:numPr>
        <w:suppressAutoHyphens/>
        <w:autoSpaceDE/>
        <w:autoSpaceDN/>
        <w:adjustRightInd/>
        <w:spacing w:line="360" w:lineRule="auto"/>
        <w:jc w:val="both"/>
        <w:rPr>
          <w:rFonts w:eastAsia="Arial Unicode MS"/>
          <w:kern w:val="1"/>
        </w:rPr>
      </w:pPr>
      <w:r w:rsidRPr="008F5DDD">
        <w:rPr>
          <w:rFonts w:eastAsia="Arial Unicode MS"/>
          <w:kern w:val="1"/>
        </w:rPr>
        <w:t>147/10</w:t>
      </w:r>
      <w:r w:rsidRPr="008F5DDD">
        <w:rPr>
          <w:rFonts w:eastAsia="Arial Unicode MS"/>
          <w:kern w:val="1"/>
        </w:rPr>
        <w:tab/>
      </w:r>
      <w:r w:rsidRPr="008F5DDD">
        <w:rPr>
          <w:rFonts w:eastAsia="Arial Unicode MS"/>
          <w:kern w:val="1"/>
        </w:rPr>
        <w:tab/>
        <w:t>– o powierzchni 7,8872 ha</w:t>
      </w:r>
    </w:p>
    <w:p w:rsidR="00D34D28" w:rsidRPr="008F5DDD" w:rsidRDefault="00D34D28" w:rsidP="00D34D28">
      <w:pPr>
        <w:numPr>
          <w:ilvl w:val="0"/>
          <w:numId w:val="28"/>
        </w:numPr>
        <w:suppressAutoHyphens/>
        <w:autoSpaceDE/>
        <w:autoSpaceDN/>
        <w:adjustRightInd/>
        <w:spacing w:line="360" w:lineRule="auto"/>
        <w:jc w:val="both"/>
        <w:rPr>
          <w:rFonts w:eastAsia="Arial Unicode MS"/>
          <w:kern w:val="1"/>
        </w:rPr>
      </w:pPr>
      <w:r w:rsidRPr="008F5DDD">
        <w:rPr>
          <w:rFonts w:eastAsia="Arial Unicode MS"/>
          <w:kern w:val="1"/>
        </w:rPr>
        <w:t>147/12</w:t>
      </w:r>
      <w:r w:rsidRPr="008F5DDD">
        <w:rPr>
          <w:rFonts w:eastAsia="Arial Unicode MS"/>
          <w:kern w:val="1"/>
        </w:rPr>
        <w:tab/>
      </w:r>
      <w:r w:rsidRPr="008F5DDD">
        <w:rPr>
          <w:rFonts w:eastAsia="Arial Unicode MS"/>
          <w:kern w:val="1"/>
        </w:rPr>
        <w:tab/>
        <w:t>– o powierzchni 7,8319 ha</w:t>
      </w:r>
    </w:p>
    <w:p w:rsidR="00D34D28" w:rsidRPr="008F5DDD" w:rsidRDefault="00D34D28" w:rsidP="00D34D28">
      <w:pPr>
        <w:numPr>
          <w:ilvl w:val="0"/>
          <w:numId w:val="28"/>
        </w:numPr>
        <w:suppressAutoHyphens/>
        <w:autoSpaceDE/>
        <w:autoSpaceDN/>
        <w:adjustRightInd/>
        <w:spacing w:line="360" w:lineRule="auto"/>
        <w:jc w:val="both"/>
        <w:rPr>
          <w:rFonts w:eastAsia="Arial Unicode MS"/>
          <w:kern w:val="1"/>
        </w:rPr>
      </w:pPr>
      <w:r w:rsidRPr="008F5DDD">
        <w:rPr>
          <w:rFonts w:eastAsia="Arial Unicode MS"/>
          <w:kern w:val="1"/>
        </w:rPr>
        <w:t>147/18</w:t>
      </w:r>
      <w:r w:rsidRPr="008F5DDD">
        <w:rPr>
          <w:rFonts w:eastAsia="Arial Unicode MS"/>
          <w:kern w:val="1"/>
        </w:rPr>
        <w:tab/>
      </w:r>
      <w:r w:rsidRPr="008F5DDD">
        <w:rPr>
          <w:rFonts w:eastAsia="Arial Unicode MS"/>
          <w:kern w:val="1"/>
        </w:rPr>
        <w:tab/>
        <w:t>– o powierzchni 12,7376 ha</w:t>
      </w:r>
    </w:p>
    <w:p w:rsidR="00D34D28" w:rsidRPr="008F5DDD" w:rsidRDefault="00D34D28" w:rsidP="00D34D28">
      <w:pPr>
        <w:numPr>
          <w:ilvl w:val="0"/>
          <w:numId w:val="28"/>
        </w:numPr>
        <w:suppressAutoHyphens/>
        <w:autoSpaceDE/>
        <w:autoSpaceDN/>
        <w:adjustRightInd/>
        <w:spacing w:line="360" w:lineRule="auto"/>
        <w:jc w:val="both"/>
        <w:rPr>
          <w:rFonts w:eastAsia="Arial Unicode MS"/>
          <w:kern w:val="1"/>
        </w:rPr>
      </w:pPr>
      <w:r w:rsidRPr="008F5DDD">
        <w:rPr>
          <w:rFonts w:eastAsia="Arial Unicode MS"/>
          <w:kern w:val="1"/>
        </w:rPr>
        <w:t>147/19</w:t>
      </w:r>
      <w:r w:rsidRPr="008F5DDD">
        <w:rPr>
          <w:rFonts w:eastAsia="Arial Unicode MS"/>
          <w:kern w:val="1"/>
        </w:rPr>
        <w:tab/>
      </w:r>
      <w:r w:rsidRPr="008F5DDD">
        <w:rPr>
          <w:rFonts w:eastAsia="Arial Unicode MS"/>
          <w:kern w:val="1"/>
        </w:rPr>
        <w:tab/>
        <w:t>– o powierzchni 8,1744 ha</w:t>
      </w:r>
    </w:p>
    <w:p w:rsidR="00D34D28" w:rsidRPr="008F5DDD" w:rsidRDefault="00D34D28" w:rsidP="00D34D28">
      <w:pPr>
        <w:numPr>
          <w:ilvl w:val="0"/>
          <w:numId w:val="28"/>
        </w:numPr>
        <w:suppressAutoHyphens/>
        <w:autoSpaceDE/>
        <w:autoSpaceDN/>
        <w:adjustRightInd/>
        <w:spacing w:line="360" w:lineRule="auto"/>
        <w:jc w:val="both"/>
        <w:rPr>
          <w:rFonts w:eastAsia="Arial Unicode MS"/>
          <w:kern w:val="1"/>
        </w:rPr>
      </w:pPr>
      <w:r w:rsidRPr="008F5DDD">
        <w:rPr>
          <w:rFonts w:eastAsia="Arial Unicode MS"/>
          <w:kern w:val="1"/>
        </w:rPr>
        <w:t>147/20</w:t>
      </w:r>
      <w:r w:rsidRPr="008F5DDD">
        <w:rPr>
          <w:rFonts w:eastAsia="Arial Unicode MS"/>
          <w:kern w:val="1"/>
        </w:rPr>
        <w:tab/>
      </w:r>
      <w:r w:rsidRPr="008F5DDD">
        <w:rPr>
          <w:rFonts w:eastAsia="Arial Unicode MS"/>
          <w:kern w:val="1"/>
        </w:rPr>
        <w:tab/>
        <w:t>– o powierzchni 13,8833 ha</w:t>
      </w:r>
    </w:p>
    <w:p w:rsidR="00D34D28" w:rsidRPr="008F5DDD" w:rsidRDefault="00D34D28" w:rsidP="00D34D28">
      <w:pPr>
        <w:suppressAutoHyphens/>
        <w:autoSpaceDE/>
        <w:autoSpaceDN/>
        <w:adjustRightInd/>
        <w:spacing w:line="360" w:lineRule="auto"/>
        <w:ind w:firstLine="709"/>
        <w:jc w:val="both"/>
        <w:rPr>
          <w:rFonts w:eastAsia="Arial Unicode MS"/>
          <w:kern w:val="1"/>
        </w:rPr>
      </w:pPr>
      <w:r w:rsidRPr="008F5DDD">
        <w:rPr>
          <w:rFonts w:eastAsia="Arial Unicode MS"/>
          <w:kern w:val="1"/>
        </w:rPr>
        <w:t xml:space="preserve">obręb geodezyjny Gać, gmina Główczyce, powiat słupski, województwo pomorskie, o ogólnej powierzchni </w:t>
      </w:r>
      <w:r w:rsidR="00AD1048">
        <w:rPr>
          <w:rFonts w:eastAsia="Arial Unicode MS"/>
          <w:kern w:val="1"/>
        </w:rPr>
        <w:t>59,7057</w:t>
      </w:r>
      <w:r w:rsidRPr="008F5DDD">
        <w:rPr>
          <w:rFonts w:eastAsia="Arial Unicode MS"/>
          <w:kern w:val="1"/>
        </w:rPr>
        <w:t xml:space="preserve"> ha.</w:t>
      </w:r>
    </w:p>
    <w:p w:rsidR="00D34D28" w:rsidRPr="008F5DDD" w:rsidRDefault="00D34D28" w:rsidP="00D34D28">
      <w:pPr>
        <w:suppressAutoHyphens/>
        <w:autoSpaceDE/>
        <w:autoSpaceDN/>
        <w:adjustRightInd/>
        <w:spacing w:line="360" w:lineRule="auto"/>
        <w:ind w:firstLine="709"/>
        <w:jc w:val="both"/>
        <w:rPr>
          <w:rFonts w:eastAsia="Arial Unicode MS"/>
          <w:kern w:val="1"/>
        </w:rPr>
      </w:pPr>
      <w:r w:rsidRPr="008F5DDD">
        <w:rPr>
          <w:rFonts w:eastAsia="Arial Unicode MS"/>
          <w:kern w:val="1"/>
        </w:rPr>
        <w:t xml:space="preserve">Z tego, teren złoża o powierzchni </w:t>
      </w:r>
      <w:r w:rsidR="00AD1048">
        <w:rPr>
          <w:rFonts w:eastAsia="Arial Unicode MS"/>
          <w:kern w:val="1"/>
        </w:rPr>
        <w:t>57,34</w:t>
      </w:r>
      <w:r w:rsidRPr="008F5DDD">
        <w:rPr>
          <w:rFonts w:eastAsia="Arial Unicode MS"/>
          <w:kern w:val="1"/>
        </w:rPr>
        <w:t xml:space="preserve"> ha będzie przeznaczony pod eksploatację torfu (planowany obszar górniczy „Gace-Krakulice-Kompleks A/1”), a powierzchnia 2,3</w:t>
      </w:r>
      <w:r w:rsidR="00AD1048">
        <w:rPr>
          <w:rFonts w:eastAsia="Arial Unicode MS"/>
          <w:kern w:val="1"/>
        </w:rPr>
        <w:t>7</w:t>
      </w:r>
      <w:r w:rsidRPr="008F5DDD">
        <w:rPr>
          <w:rFonts w:eastAsia="Arial Unicode MS"/>
          <w:kern w:val="1"/>
        </w:rPr>
        <w:t xml:space="preserve"> ha będzie przeznaczona pod pasy transportowe.</w:t>
      </w:r>
    </w:p>
    <w:p w:rsidR="00F61B07" w:rsidRPr="008F5DDD" w:rsidRDefault="00F61B07" w:rsidP="00010217">
      <w:pPr>
        <w:spacing w:line="360" w:lineRule="auto"/>
        <w:ind w:firstLine="709"/>
        <w:jc w:val="both"/>
      </w:pPr>
    </w:p>
    <w:p w:rsidR="00AB56A8" w:rsidRPr="008F5DDD" w:rsidRDefault="00AB56A8" w:rsidP="00010217">
      <w:pPr>
        <w:widowControl/>
        <w:autoSpaceDE/>
        <w:autoSpaceDN/>
        <w:adjustRightInd/>
        <w:spacing w:line="360" w:lineRule="auto"/>
        <w:ind w:firstLine="709"/>
        <w:jc w:val="both"/>
      </w:pPr>
      <w:r w:rsidRPr="008F5DDD">
        <w:t>Obecnie na złożu torfu „Krakulice-Gać. Kompleks A”</w:t>
      </w:r>
      <w:r w:rsidR="00010217" w:rsidRPr="008F5DDD">
        <w:t xml:space="preserve"> istnieje technologiczna sieć rowów odwadniających, które zostały wykonane </w:t>
      </w:r>
      <w:r w:rsidR="00784D09">
        <w:t xml:space="preserve">już w latach 50 tych ubiegłego wieku  </w:t>
      </w:r>
      <w:r w:rsidRPr="008F5DDD">
        <w:t>wraz rozpoczęciem wydobywania torfu</w:t>
      </w:r>
      <w:r w:rsidR="00010217" w:rsidRPr="008F5DDD">
        <w:t xml:space="preserve"> w celu odwodnienia pól eksploatacyjnych. </w:t>
      </w:r>
    </w:p>
    <w:p w:rsidR="00010217" w:rsidRPr="008F5DDD" w:rsidRDefault="00010217" w:rsidP="00010217">
      <w:pPr>
        <w:widowControl/>
        <w:autoSpaceDE/>
        <w:autoSpaceDN/>
        <w:adjustRightInd/>
        <w:spacing w:line="360" w:lineRule="auto"/>
        <w:ind w:firstLine="709"/>
        <w:jc w:val="both"/>
      </w:pPr>
      <w:r w:rsidRPr="008F5DDD">
        <w:t>Odwodnienie złoża jest przystosowane do technologii eksploatacji.</w:t>
      </w:r>
      <w:r w:rsidR="00CD41C9" w:rsidRPr="008F5DDD">
        <w:t xml:space="preserve"> Na rowach są </w:t>
      </w:r>
      <w:r w:rsidR="009A24C9">
        <w:t>z</w:t>
      </w:r>
      <w:r w:rsidR="00CD41C9" w:rsidRPr="008F5DDD">
        <w:t xml:space="preserve">budowane przepusty, które umożliwiają swobodne poruszanie się maszyn i ludzi po wyrobiskach eksploatacyjnych. </w:t>
      </w:r>
    </w:p>
    <w:p w:rsidR="00774805" w:rsidRPr="008F5DDD" w:rsidRDefault="00774805" w:rsidP="00774805">
      <w:pPr>
        <w:widowControl/>
        <w:autoSpaceDE/>
        <w:autoSpaceDN/>
        <w:adjustRightInd/>
        <w:spacing w:line="360" w:lineRule="auto"/>
        <w:ind w:firstLine="709"/>
        <w:jc w:val="both"/>
      </w:pPr>
      <w:r w:rsidRPr="008F5DDD">
        <w:t>Rozstaw rowów osuszających wynosi 20 m. Woda spływa poprzez sieć rowów osuszających i zbierających do rowu głównego, w którym jest gromadzona. Część wód jest odprowadzana do istniejących zawodnionych potorfi</w:t>
      </w:r>
      <w:r w:rsidR="00EF76D6">
        <w:t>.</w:t>
      </w:r>
      <w:r w:rsidRPr="008F5DDD">
        <w:t xml:space="preserve">  </w:t>
      </w:r>
    </w:p>
    <w:p w:rsidR="00774805" w:rsidRPr="008F5DDD" w:rsidRDefault="00774805" w:rsidP="00774805">
      <w:pPr>
        <w:widowControl/>
        <w:autoSpaceDE/>
        <w:autoSpaceDN/>
        <w:adjustRightInd/>
        <w:spacing w:line="360" w:lineRule="auto"/>
        <w:ind w:firstLine="709"/>
        <w:jc w:val="both"/>
      </w:pPr>
      <w:r w:rsidRPr="008F5DDD">
        <w:lastRenderedPageBreak/>
        <w:t>Złoże torfu zasilane jest wodami opadowymi. Tak, więc wody odprowadzane ze złoża, są wodami naturalnymi (charakterystycznymi dla wód torfowiska wysokiego), w żaden sposób niezanieczyszczone poprzez działalność górniczą.</w:t>
      </w:r>
    </w:p>
    <w:p w:rsidR="00774805" w:rsidRPr="008F5DDD" w:rsidRDefault="00774805" w:rsidP="00010217">
      <w:pPr>
        <w:widowControl/>
        <w:autoSpaceDE/>
        <w:autoSpaceDN/>
        <w:adjustRightInd/>
        <w:spacing w:line="360" w:lineRule="auto"/>
        <w:ind w:firstLine="709"/>
        <w:jc w:val="both"/>
      </w:pPr>
    </w:p>
    <w:p w:rsidR="001B4B17" w:rsidRPr="008F5DDD" w:rsidRDefault="001B4B17" w:rsidP="001B4B17">
      <w:pPr>
        <w:widowControl/>
        <w:autoSpaceDE/>
        <w:autoSpaceDN/>
        <w:adjustRightInd/>
        <w:spacing w:line="360" w:lineRule="auto"/>
        <w:ind w:firstLine="709"/>
        <w:jc w:val="both"/>
      </w:pPr>
      <w:r w:rsidRPr="008F5DDD">
        <w:t>Na złożu torfu istnieje linia kolejki wąskotorowej (600 mm</w:t>
      </w:r>
      <w:r w:rsidR="009578E4" w:rsidRPr="008F5DDD">
        <w:t>),</w:t>
      </w:r>
      <w:r w:rsidR="009578E4" w:rsidRPr="008F5DDD">
        <w:rPr>
          <w:rFonts w:cs="Tahoma"/>
        </w:rPr>
        <w:t xml:space="preserve"> po której będą się poruszały zestawy składające się z lokomotywek i wózków, służące do wywozu wydobytej kopaliny (proszku torfowego) ze złoża na „zakład torfowy”, zlokalizowany poza terenem złoża</w:t>
      </w:r>
      <w:r w:rsidRPr="008F5DDD">
        <w:t xml:space="preserve">. </w:t>
      </w:r>
    </w:p>
    <w:p w:rsidR="009578E4" w:rsidRPr="008F5DDD" w:rsidRDefault="009578E4" w:rsidP="001B4B17">
      <w:pPr>
        <w:widowControl/>
        <w:autoSpaceDE/>
        <w:autoSpaceDN/>
        <w:adjustRightInd/>
        <w:spacing w:line="360" w:lineRule="auto"/>
        <w:ind w:firstLine="709"/>
        <w:jc w:val="both"/>
      </w:pPr>
    </w:p>
    <w:p w:rsidR="001B4B17" w:rsidRPr="008F5DDD" w:rsidRDefault="001B4B17" w:rsidP="001B4B17">
      <w:pPr>
        <w:widowControl/>
        <w:autoSpaceDE/>
        <w:autoSpaceDN/>
        <w:adjustRightInd/>
        <w:spacing w:line="360" w:lineRule="auto"/>
        <w:ind w:firstLine="709"/>
        <w:jc w:val="both"/>
      </w:pPr>
      <w:r w:rsidRPr="008F5DDD">
        <w:t xml:space="preserve">Na złożu torfu nie ma specjalnych dróg przeznaczonych do poruszania się maszyn. Maszyny torfiarskie są przystosowane do poruszania się do gruncie słabonośnym. Generalnie maszyny te przemieszczają się głównie po złożu pasami położonymi wzdłuż rowów odwodnienia technologicznego. </w:t>
      </w:r>
    </w:p>
    <w:p w:rsidR="001B4B17" w:rsidRPr="008F5DDD" w:rsidRDefault="001B4B17" w:rsidP="00010217">
      <w:pPr>
        <w:widowControl/>
        <w:autoSpaceDE/>
        <w:autoSpaceDN/>
        <w:adjustRightInd/>
        <w:spacing w:line="360" w:lineRule="auto"/>
        <w:ind w:firstLine="709"/>
        <w:jc w:val="both"/>
      </w:pPr>
    </w:p>
    <w:p w:rsidR="00010217" w:rsidRPr="008F5DDD" w:rsidRDefault="00010217" w:rsidP="00010217">
      <w:pPr>
        <w:widowControl/>
        <w:autoSpaceDE/>
        <w:autoSpaceDN/>
        <w:adjustRightInd/>
        <w:spacing w:line="360" w:lineRule="auto"/>
        <w:ind w:firstLine="709"/>
        <w:jc w:val="both"/>
      </w:pPr>
      <w:r w:rsidRPr="008F5DDD">
        <w:t xml:space="preserve">Poza tym na terenie obszaru górniczego nie ma żadnych obiektów budowlanych, oraz innych urządzeń naziemnego i podziemnego uzbrojenia terenu. </w:t>
      </w:r>
    </w:p>
    <w:p w:rsidR="000E0883" w:rsidRPr="008F5DDD" w:rsidRDefault="000E0883" w:rsidP="002547C4">
      <w:pPr>
        <w:pStyle w:val="Style14"/>
        <w:widowControl/>
        <w:spacing w:line="360" w:lineRule="auto"/>
        <w:ind w:firstLine="709"/>
        <w:rPr>
          <w:rStyle w:val="FontStyle57"/>
          <w:color w:val="auto"/>
          <w:sz w:val="24"/>
          <w:szCs w:val="24"/>
        </w:rPr>
      </w:pPr>
    </w:p>
    <w:p w:rsidR="00AD19DE" w:rsidRPr="008F5DDD" w:rsidRDefault="00C16DB5" w:rsidP="00E37883">
      <w:pPr>
        <w:pStyle w:val="Style14"/>
        <w:widowControl/>
        <w:spacing w:line="360" w:lineRule="auto"/>
        <w:ind w:firstLine="709"/>
      </w:pPr>
      <w:r w:rsidRPr="008F5DDD">
        <w:t xml:space="preserve">Na terenie </w:t>
      </w:r>
      <w:r w:rsidR="002B1446" w:rsidRPr="008F5DDD">
        <w:t xml:space="preserve">planowanego </w:t>
      </w:r>
      <w:r w:rsidR="00AA4D13" w:rsidRPr="008F5DDD">
        <w:t>przedsięwzięcia</w:t>
      </w:r>
      <w:r w:rsidR="003A644C" w:rsidRPr="008F5DDD">
        <w:t xml:space="preserve"> </w:t>
      </w:r>
      <w:r w:rsidR="00D34D28" w:rsidRPr="008F5DDD">
        <w:t>(</w:t>
      </w:r>
      <w:r w:rsidR="009E6A66">
        <w:t>59,71</w:t>
      </w:r>
      <w:r w:rsidR="00D34D28" w:rsidRPr="008F5DDD">
        <w:t xml:space="preserve"> ha) </w:t>
      </w:r>
      <w:r w:rsidRPr="008F5DDD">
        <w:t>występują</w:t>
      </w:r>
      <w:r w:rsidR="00D34D28" w:rsidRPr="008F5DDD">
        <w:t>:</w:t>
      </w:r>
      <w:r w:rsidRPr="008F5DDD">
        <w:t xml:space="preserve"> </w:t>
      </w:r>
      <w:r w:rsidR="00AD19DE" w:rsidRPr="008F5DDD">
        <w:t>nieużytki (N)</w:t>
      </w:r>
      <w:r w:rsidR="00D34D28" w:rsidRPr="008F5DDD">
        <w:t xml:space="preserve"> – 30,96 ha, rowy (W) – 0,68 ha i użytki kopalniane (K) – 2</w:t>
      </w:r>
      <w:r w:rsidR="009E6A66">
        <w:t>8,06</w:t>
      </w:r>
      <w:r w:rsidR="00D34D28" w:rsidRPr="008F5DDD">
        <w:t xml:space="preserve"> ha.</w:t>
      </w:r>
    </w:p>
    <w:p w:rsidR="00774805" w:rsidRPr="008F5DDD" w:rsidRDefault="00774805" w:rsidP="00E37883">
      <w:pPr>
        <w:spacing w:line="360" w:lineRule="auto"/>
        <w:ind w:firstLine="709"/>
        <w:jc w:val="both"/>
      </w:pPr>
    </w:p>
    <w:p w:rsidR="00E37883" w:rsidRPr="008F5DDD" w:rsidRDefault="00AD19DE" w:rsidP="00E37883">
      <w:pPr>
        <w:spacing w:line="360" w:lineRule="auto"/>
        <w:ind w:firstLine="709"/>
        <w:jc w:val="both"/>
      </w:pPr>
      <w:r w:rsidRPr="008F5DDD">
        <w:t>Jak wspominano wyżej, o</w:t>
      </w:r>
      <w:r w:rsidR="00E37883" w:rsidRPr="008F5DDD">
        <w:t xml:space="preserve">becnie teren planowanego przedsięwzięcia jest </w:t>
      </w:r>
      <w:r w:rsidRPr="008F5DDD">
        <w:t xml:space="preserve">przeznaczony pod eksploatację torfu (odkrywkowy zakład górniczy </w:t>
      </w:r>
      <w:r w:rsidR="00D34D28" w:rsidRPr="008F5DDD">
        <w:rPr>
          <w:rStyle w:val="FontStyle57"/>
          <w:color w:val="auto"/>
        </w:rPr>
        <w:t xml:space="preserve">„Gace-Krakulice-Kompleks A”). </w:t>
      </w:r>
    </w:p>
    <w:p w:rsidR="00AD19DE" w:rsidRPr="008F5DDD" w:rsidRDefault="00AD19DE" w:rsidP="003E39B0">
      <w:pPr>
        <w:pStyle w:val="Style36"/>
        <w:widowControl/>
        <w:spacing w:line="360" w:lineRule="auto"/>
        <w:ind w:firstLine="709"/>
        <w:rPr>
          <w:rStyle w:val="FontStyle57"/>
          <w:color w:val="auto"/>
          <w:sz w:val="24"/>
          <w:szCs w:val="24"/>
        </w:rPr>
      </w:pPr>
    </w:p>
    <w:p w:rsidR="003E39B0" w:rsidRPr="008F5DDD" w:rsidRDefault="003E39B0" w:rsidP="003E39B0">
      <w:pPr>
        <w:pStyle w:val="Style36"/>
        <w:widowControl/>
        <w:spacing w:line="360" w:lineRule="auto"/>
        <w:ind w:firstLine="709"/>
        <w:rPr>
          <w:rStyle w:val="FontStyle57"/>
          <w:color w:val="auto"/>
          <w:sz w:val="24"/>
          <w:szCs w:val="24"/>
        </w:rPr>
      </w:pPr>
      <w:r w:rsidRPr="008F5DDD">
        <w:rPr>
          <w:rStyle w:val="FontStyle57"/>
          <w:color w:val="auto"/>
          <w:sz w:val="24"/>
          <w:szCs w:val="24"/>
        </w:rPr>
        <w:t>Teren planowanej inwestycji nie jest objęty miejscowym planem zagospodarowania przestrzennego.</w:t>
      </w:r>
    </w:p>
    <w:p w:rsidR="00E560A4" w:rsidRPr="008F5DDD" w:rsidRDefault="00AB56A8" w:rsidP="003E39B0">
      <w:pPr>
        <w:pStyle w:val="Style36"/>
        <w:widowControl/>
        <w:spacing w:line="360" w:lineRule="auto"/>
        <w:ind w:firstLine="709"/>
        <w:rPr>
          <w:rStyle w:val="FontStyle57"/>
          <w:color w:val="auto"/>
          <w:sz w:val="24"/>
          <w:szCs w:val="24"/>
        </w:rPr>
      </w:pPr>
      <w:r w:rsidRPr="008F5DDD">
        <w:rPr>
          <w:rStyle w:val="FontStyle57"/>
          <w:color w:val="auto"/>
          <w:sz w:val="24"/>
          <w:szCs w:val="24"/>
        </w:rPr>
        <w:t>Według zmiany</w:t>
      </w:r>
      <w:r w:rsidR="00E560A4" w:rsidRPr="008F5DDD">
        <w:rPr>
          <w:rStyle w:val="FontStyle57"/>
          <w:color w:val="auto"/>
          <w:sz w:val="24"/>
          <w:szCs w:val="24"/>
        </w:rPr>
        <w:t xml:space="preserve"> Studium Uwarunkowań i Kierunków Zagospodarowania Przestrzennego Gminy </w:t>
      </w:r>
      <w:r w:rsidR="00D34D28" w:rsidRPr="008F5DDD">
        <w:rPr>
          <w:rStyle w:val="FontStyle57"/>
          <w:color w:val="auto"/>
          <w:sz w:val="24"/>
          <w:szCs w:val="24"/>
        </w:rPr>
        <w:t>Główczyce</w:t>
      </w:r>
      <w:r w:rsidRPr="008F5DDD">
        <w:rPr>
          <w:rStyle w:val="FontStyle57"/>
          <w:color w:val="auto"/>
          <w:sz w:val="24"/>
          <w:szCs w:val="24"/>
        </w:rPr>
        <w:t>, zatwierdzonego U</w:t>
      </w:r>
      <w:r w:rsidR="00E560A4" w:rsidRPr="008F5DDD">
        <w:rPr>
          <w:rStyle w:val="FontStyle57"/>
          <w:color w:val="auto"/>
          <w:sz w:val="24"/>
          <w:szCs w:val="24"/>
        </w:rPr>
        <w:t xml:space="preserve">chwałą </w:t>
      </w:r>
      <w:r w:rsidRPr="008F5DDD">
        <w:rPr>
          <w:rStyle w:val="FontStyle57"/>
          <w:color w:val="auto"/>
          <w:sz w:val="24"/>
          <w:szCs w:val="24"/>
        </w:rPr>
        <w:t>Rady Gminy w Główczycach Nr 93/R/2012</w:t>
      </w:r>
      <w:r w:rsidR="00E560A4" w:rsidRPr="008F5DDD">
        <w:rPr>
          <w:rStyle w:val="FontStyle57"/>
          <w:color w:val="auto"/>
          <w:sz w:val="24"/>
          <w:szCs w:val="24"/>
        </w:rPr>
        <w:t xml:space="preserve"> z dnia </w:t>
      </w:r>
      <w:r w:rsidRPr="008F5DDD">
        <w:rPr>
          <w:rStyle w:val="FontStyle57"/>
          <w:color w:val="auto"/>
          <w:sz w:val="24"/>
          <w:szCs w:val="24"/>
        </w:rPr>
        <w:t>2</w:t>
      </w:r>
      <w:r w:rsidR="00E560A4" w:rsidRPr="008F5DDD">
        <w:rPr>
          <w:rStyle w:val="FontStyle57"/>
          <w:color w:val="auto"/>
          <w:sz w:val="24"/>
          <w:szCs w:val="24"/>
        </w:rPr>
        <w:t>3</w:t>
      </w:r>
      <w:r w:rsidRPr="008F5DDD">
        <w:rPr>
          <w:rStyle w:val="FontStyle57"/>
          <w:color w:val="auto"/>
          <w:sz w:val="24"/>
          <w:szCs w:val="24"/>
        </w:rPr>
        <w:t>.01</w:t>
      </w:r>
      <w:r w:rsidR="00E560A4" w:rsidRPr="008F5DDD">
        <w:rPr>
          <w:rStyle w:val="FontStyle57"/>
          <w:color w:val="auto"/>
          <w:sz w:val="24"/>
          <w:szCs w:val="24"/>
        </w:rPr>
        <w:t>.20</w:t>
      </w:r>
      <w:r w:rsidRPr="008F5DDD">
        <w:rPr>
          <w:rStyle w:val="FontStyle57"/>
          <w:color w:val="auto"/>
          <w:sz w:val="24"/>
          <w:szCs w:val="24"/>
        </w:rPr>
        <w:t>12 roku:</w:t>
      </w:r>
    </w:p>
    <w:p w:rsidR="00AB56A8" w:rsidRPr="008F5DDD" w:rsidRDefault="00AB56A8" w:rsidP="003E39B0">
      <w:pPr>
        <w:pStyle w:val="Style36"/>
        <w:widowControl/>
        <w:spacing w:line="360" w:lineRule="auto"/>
        <w:ind w:firstLine="709"/>
        <w:rPr>
          <w:rStyle w:val="FontStyle57"/>
          <w:i/>
          <w:color w:val="auto"/>
          <w:sz w:val="24"/>
          <w:szCs w:val="24"/>
        </w:rPr>
      </w:pPr>
      <w:r w:rsidRPr="008F5DDD">
        <w:rPr>
          <w:rStyle w:val="FontStyle57"/>
          <w:i/>
          <w:color w:val="auto"/>
          <w:sz w:val="24"/>
          <w:szCs w:val="24"/>
        </w:rPr>
        <w:t>„- działki nr: 147/8; 147/9; 147/10; 147/11; 147/12; 147/13; 147/14; 147/15; 147/16; 147/17; 147/18; 147/19; 147/20 oznaczono jako teren gó</w:t>
      </w:r>
      <w:r w:rsidR="007139EB" w:rsidRPr="008F5DDD">
        <w:rPr>
          <w:rStyle w:val="FontStyle57"/>
          <w:i/>
          <w:color w:val="auto"/>
          <w:sz w:val="24"/>
          <w:szCs w:val="24"/>
        </w:rPr>
        <w:t>rniczy „Gace-Krakulice-Kompleks </w:t>
      </w:r>
      <w:r w:rsidRPr="008F5DDD">
        <w:rPr>
          <w:rStyle w:val="FontStyle57"/>
          <w:i/>
          <w:color w:val="auto"/>
          <w:sz w:val="24"/>
          <w:szCs w:val="24"/>
        </w:rPr>
        <w:t>A”, złoże torfu w eksploatacji.</w:t>
      </w:r>
      <w:r w:rsidR="007139EB" w:rsidRPr="008F5DDD">
        <w:rPr>
          <w:rStyle w:val="FontStyle57"/>
          <w:i/>
          <w:color w:val="auto"/>
          <w:sz w:val="24"/>
          <w:szCs w:val="24"/>
        </w:rPr>
        <w:t>”</w:t>
      </w:r>
      <w:r w:rsidRPr="008F5DDD">
        <w:rPr>
          <w:rStyle w:val="FontStyle57"/>
          <w:i/>
          <w:color w:val="auto"/>
          <w:sz w:val="24"/>
          <w:szCs w:val="24"/>
        </w:rPr>
        <w:t xml:space="preserve"> </w:t>
      </w:r>
    </w:p>
    <w:p w:rsidR="007651F9" w:rsidRPr="008F5DDD" w:rsidRDefault="007651F9" w:rsidP="007651F9">
      <w:pPr>
        <w:pStyle w:val="Style14"/>
        <w:widowControl/>
        <w:spacing w:line="360" w:lineRule="auto"/>
        <w:jc w:val="left"/>
      </w:pPr>
    </w:p>
    <w:p w:rsidR="007651F9" w:rsidRPr="008F5DDD" w:rsidRDefault="007651F9" w:rsidP="007651F9">
      <w:pPr>
        <w:pStyle w:val="Style14"/>
        <w:widowControl/>
        <w:spacing w:line="360" w:lineRule="auto"/>
        <w:jc w:val="left"/>
      </w:pPr>
      <w:r w:rsidRPr="008F5DDD">
        <w:t>Złoże torfu</w:t>
      </w:r>
    </w:p>
    <w:p w:rsidR="000F486F" w:rsidRPr="008F5DDD" w:rsidRDefault="000F486F" w:rsidP="000F486F">
      <w:pPr>
        <w:widowControl/>
        <w:autoSpaceDE/>
        <w:autoSpaceDN/>
        <w:adjustRightInd/>
        <w:spacing w:line="360" w:lineRule="auto"/>
        <w:ind w:firstLine="709"/>
        <w:jc w:val="both"/>
      </w:pPr>
      <w:r w:rsidRPr="008F5DDD">
        <w:t xml:space="preserve">Złoże torfu Krakulice-Gać. Kompleks A o powierzchni w granicy udokumentowania 126,34 ha stanowi część wielkiego kompleksu torfowisk „Gać” miedzy odcinkiem ujściowym </w:t>
      </w:r>
      <w:r w:rsidRPr="008F5DDD">
        <w:lastRenderedPageBreak/>
        <w:t>rzeki Łeby na południu a wybrzeżem jeziora Łebsko na północy. Łączny obszar tych „wielkich bagien</w:t>
      </w:r>
      <w:r w:rsidR="00784D09">
        <w:t>”</w:t>
      </w:r>
      <w:r w:rsidRPr="008F5DDD">
        <w:t xml:space="preserve"> zajmuje około 1600 ha. Ograniczają go od północy piaszczyste wydmy, od zachodu płaskie tereny zalewowe, od południowego zachodu i zachodu rzeka Łeba, a od północnego wschodu i wschodu wzgórza morenowe. </w:t>
      </w:r>
    </w:p>
    <w:p w:rsidR="000F486F" w:rsidRPr="008F5DDD" w:rsidRDefault="000F486F" w:rsidP="000F486F">
      <w:pPr>
        <w:widowControl/>
        <w:autoSpaceDE/>
        <w:autoSpaceDN/>
        <w:adjustRightInd/>
        <w:spacing w:line="360" w:lineRule="auto"/>
        <w:ind w:firstLine="709"/>
        <w:jc w:val="both"/>
      </w:pPr>
      <w:r w:rsidRPr="008F5DDD">
        <w:t>Złoże jest zróżnicowane, w jego budowie biorą udział wszystkie trzy typy torfów. Spąg buduje torf niski trzcinowy, miejscami z domieszk</w:t>
      </w:r>
      <w:r w:rsidR="009A24C9">
        <w:t>ą</w:t>
      </w:r>
      <w:r w:rsidRPr="008F5DDD">
        <w:t xml:space="preserve"> turzyc. Stopień rozkładu tej warstwy waha się do 30% do 40%. Warstwy środkowe zalega torfu przejściowy turzycowy z udziałem mchów brunatnych i torfowców, przy średnim stopniu rozkładu 25,3%. Warstwy stropowe buduje torf wysoki </w:t>
      </w:r>
      <w:proofErr w:type="spellStart"/>
      <w:r w:rsidRPr="008F5DDD">
        <w:t>torfowcowy</w:t>
      </w:r>
      <w:proofErr w:type="spellEnd"/>
      <w:r w:rsidRPr="008F5DDD">
        <w:t xml:space="preserve"> w górnych warstwach z udziałem wełnianki. Średni stopień rozkładu wynosi 20,3% przy wahaniach 15÷30%. Przeciętna miąższość torfu wynosi od 1,00 m do 5,00 m. Popielność torfu w złożu jest niska i wynosi średnio 3,10%. Wilgotność względna torfu w złożu wynosi średnio 89%, a średnia gęstość objętościowa 0,900 kg/dcm</w:t>
      </w:r>
      <w:r w:rsidRPr="008F5DDD">
        <w:rPr>
          <w:vertAlign w:val="superscript"/>
        </w:rPr>
        <w:t>3</w:t>
      </w:r>
      <w:r w:rsidRPr="008F5DDD">
        <w:t xml:space="preserve">. Średnie </w:t>
      </w:r>
      <w:proofErr w:type="spellStart"/>
      <w:r w:rsidRPr="008F5DDD">
        <w:t>pH</w:t>
      </w:r>
      <w:proofErr w:type="spellEnd"/>
      <w:r w:rsidRPr="008F5DDD">
        <w:t xml:space="preserve"> torfu w złożu wynosi 4,5. Osadów </w:t>
      </w:r>
      <w:proofErr w:type="spellStart"/>
      <w:r w:rsidRPr="008F5DDD">
        <w:t>podtorfowych</w:t>
      </w:r>
      <w:proofErr w:type="spellEnd"/>
      <w:r w:rsidRPr="008F5DDD">
        <w:t xml:space="preserve"> brak. Podłoże złoża torfowego stanowią piaski drobne i średnioziarniste.</w:t>
      </w:r>
    </w:p>
    <w:p w:rsidR="007B3D24" w:rsidRPr="008F5DDD" w:rsidRDefault="007B3D24" w:rsidP="000F486F">
      <w:pPr>
        <w:widowControl/>
        <w:autoSpaceDE/>
        <w:autoSpaceDN/>
        <w:adjustRightInd/>
        <w:spacing w:line="360" w:lineRule="auto"/>
        <w:ind w:firstLine="709"/>
        <w:jc w:val="both"/>
      </w:pPr>
      <w:r w:rsidRPr="008F5DDD">
        <w:t>Złoże torfu Krakulice-Gać. Kompleks A stanowi wycinek złoża torfu „Gace” o powierzchni 1242 ha, które zostało udokumentowane w kat. A w 1955 roku przez Centralne Biuro Studiów i projektów przemysłu torfowego „</w:t>
      </w:r>
      <w:proofErr w:type="spellStart"/>
      <w:r w:rsidRPr="008F5DDD">
        <w:t>Torfprojekt</w:t>
      </w:r>
      <w:proofErr w:type="spellEnd"/>
      <w:r w:rsidRPr="008F5DDD">
        <w:t xml:space="preserve">” w Warszawie na zlecenie Ministerstwa Przemysłu Drobnego i Rzemiosła. Zasoby geologiczne zostały zatwierdzone przez Prezesa b. CUG w akcie zatwierdzenia znak: KZK/Z/469/56 z dnia 29,02.1956 r. </w:t>
      </w:r>
    </w:p>
    <w:p w:rsidR="007B3D24" w:rsidRPr="008F5DDD" w:rsidRDefault="007B3D24" w:rsidP="000F486F">
      <w:pPr>
        <w:widowControl/>
        <w:autoSpaceDE/>
        <w:autoSpaceDN/>
        <w:adjustRightInd/>
        <w:spacing w:line="360" w:lineRule="auto"/>
        <w:ind w:firstLine="709"/>
        <w:jc w:val="both"/>
      </w:pPr>
    </w:p>
    <w:p w:rsidR="000F486F" w:rsidRPr="008F5DDD" w:rsidRDefault="000F486F" w:rsidP="000F486F">
      <w:pPr>
        <w:widowControl/>
        <w:autoSpaceDE/>
        <w:autoSpaceDN/>
        <w:adjustRightInd/>
        <w:spacing w:line="360" w:lineRule="auto"/>
        <w:ind w:firstLine="709"/>
        <w:jc w:val="both"/>
      </w:pPr>
      <w:r w:rsidRPr="008F5DDD">
        <w:t xml:space="preserve">Złoże torfu </w:t>
      </w:r>
      <w:r w:rsidR="007B3D24" w:rsidRPr="008F5DDD">
        <w:t>„</w:t>
      </w:r>
      <w:r w:rsidRPr="008F5DDD">
        <w:t>Krakulice-Gać. Kompleks A</w:t>
      </w:r>
      <w:r w:rsidR="007B3D24" w:rsidRPr="008F5DDD">
        <w:t>”</w:t>
      </w:r>
      <w:r w:rsidRPr="008F5DDD">
        <w:t xml:space="preserve"> znajduje się w zlewni rzeki Łeba. Złoże do eksploatacji było przygotowane w połowie lat pięćdziesiątych, wtedy też wykopano rów główny. Biegnie on pomiędzy granicami wyrobisk A</w:t>
      </w:r>
      <w:r w:rsidRPr="008F5DDD">
        <w:rPr>
          <w:vertAlign w:val="subscript"/>
        </w:rPr>
        <w:t>a</w:t>
      </w:r>
      <w:r w:rsidRPr="008F5DDD">
        <w:t xml:space="preserve"> i A</w:t>
      </w:r>
      <w:r w:rsidRPr="008F5DDD">
        <w:rPr>
          <w:vertAlign w:val="subscript"/>
        </w:rPr>
        <w:t>b</w:t>
      </w:r>
      <w:r w:rsidRPr="008F5DDD">
        <w:t xml:space="preserve"> od strony zachodniej i wyrobiskami A</w:t>
      </w:r>
      <w:r w:rsidRPr="008F5DDD">
        <w:rPr>
          <w:vertAlign w:val="subscript"/>
        </w:rPr>
        <w:t>0</w:t>
      </w:r>
      <w:r w:rsidRPr="008F5DDD">
        <w:t>, A</w:t>
      </w:r>
      <w:r w:rsidRPr="008F5DDD">
        <w:rPr>
          <w:vertAlign w:val="subscript"/>
        </w:rPr>
        <w:t>1</w:t>
      </w:r>
      <w:r w:rsidRPr="008F5DDD">
        <w:t>, A</w:t>
      </w:r>
      <w:r w:rsidRPr="008F5DDD">
        <w:rPr>
          <w:vertAlign w:val="subscript"/>
        </w:rPr>
        <w:t>2</w:t>
      </w:r>
      <w:r w:rsidRPr="008F5DDD">
        <w:t>, A</w:t>
      </w:r>
      <w:r w:rsidRPr="008F5DDD">
        <w:rPr>
          <w:vertAlign w:val="subscript"/>
        </w:rPr>
        <w:t>3</w:t>
      </w:r>
      <w:r w:rsidRPr="008F5DDD">
        <w:t>, i A</w:t>
      </w:r>
      <w:r w:rsidRPr="008F5DDD">
        <w:rPr>
          <w:vertAlign w:val="subscript"/>
        </w:rPr>
        <w:t>4</w:t>
      </w:r>
      <w:r w:rsidRPr="008F5DDD">
        <w:t xml:space="preserve"> od strony wschodniej a następnie uchodzi do rzeki Łeba. Prostopadle do rowu głównego wpadają rowy zbierające, prowadzące wody z poszczególnych wyrobisk. Wokół złoża są wykopane rowy opaskowe, zatrzymujące napływ wody z terenów przyległych. </w:t>
      </w:r>
    </w:p>
    <w:p w:rsidR="000F486F" w:rsidRPr="008F5DDD" w:rsidRDefault="000F486F" w:rsidP="000F486F">
      <w:pPr>
        <w:widowControl/>
        <w:autoSpaceDE/>
        <w:autoSpaceDN/>
        <w:adjustRightInd/>
        <w:spacing w:line="360" w:lineRule="auto"/>
        <w:ind w:firstLine="709"/>
        <w:jc w:val="both"/>
        <w:rPr>
          <w:sz w:val="30"/>
          <w:szCs w:val="22"/>
        </w:rPr>
      </w:pPr>
      <w:r w:rsidRPr="008F5DDD">
        <w:t>Zwierciadło wody gruntowej w pasach 30 ÷ 40 m od rowów utrzymuje się na poziomie 50 ÷ 60 cm od powierzchni, natomiast w dalszej odległości od rowów układa się na poziomie 20 ÷ 30 cm od powierzchni.</w:t>
      </w:r>
    </w:p>
    <w:p w:rsidR="007651F9" w:rsidRPr="008F5DDD" w:rsidRDefault="007651F9" w:rsidP="007651F9">
      <w:pPr>
        <w:spacing w:line="360" w:lineRule="auto"/>
        <w:ind w:firstLine="709"/>
        <w:jc w:val="both"/>
      </w:pPr>
      <w:r w:rsidRPr="008F5DDD">
        <w:t>Obszar złoża obejmuje gleby torfowe [T] znajdujące się w obrębie planowanych wyrobisk górniczych. Teren złoża graniczy także z glebami torfowymi.</w:t>
      </w:r>
    </w:p>
    <w:p w:rsidR="007651F9" w:rsidRPr="008F5DDD" w:rsidRDefault="007651F9" w:rsidP="00EC6403">
      <w:pPr>
        <w:spacing w:line="360" w:lineRule="auto"/>
        <w:ind w:firstLine="709"/>
        <w:jc w:val="both"/>
      </w:pPr>
    </w:p>
    <w:p w:rsidR="007139EB" w:rsidRDefault="007139EB" w:rsidP="00EC6403">
      <w:pPr>
        <w:spacing w:line="360" w:lineRule="auto"/>
        <w:ind w:firstLine="709"/>
        <w:jc w:val="both"/>
      </w:pPr>
    </w:p>
    <w:p w:rsidR="008F5DDD" w:rsidRDefault="008F5DDD" w:rsidP="00EC6403">
      <w:pPr>
        <w:spacing w:line="360" w:lineRule="auto"/>
        <w:ind w:firstLine="709"/>
        <w:jc w:val="both"/>
      </w:pPr>
    </w:p>
    <w:p w:rsidR="008F5DDD" w:rsidRPr="008F5DDD" w:rsidRDefault="008F5DDD" w:rsidP="00EC6403">
      <w:pPr>
        <w:spacing w:line="360" w:lineRule="auto"/>
        <w:ind w:firstLine="709"/>
        <w:jc w:val="both"/>
      </w:pPr>
    </w:p>
    <w:p w:rsidR="007139EB" w:rsidRPr="008F5DDD" w:rsidRDefault="007139EB" w:rsidP="00EC6403">
      <w:pPr>
        <w:spacing w:line="360" w:lineRule="auto"/>
        <w:ind w:firstLine="709"/>
        <w:jc w:val="both"/>
      </w:pPr>
    </w:p>
    <w:p w:rsidR="000B32A2" w:rsidRPr="008F5DDD" w:rsidRDefault="00FF1B1B" w:rsidP="00BE66CC">
      <w:pPr>
        <w:pStyle w:val="Style14"/>
        <w:widowControl/>
        <w:spacing w:line="360" w:lineRule="auto"/>
        <w:jc w:val="left"/>
      </w:pPr>
      <w:r w:rsidRPr="008F5DDD">
        <w:t>Szata roślinna</w:t>
      </w:r>
    </w:p>
    <w:p w:rsidR="004A3DB0" w:rsidRPr="008F5DDD" w:rsidRDefault="004A3DB0" w:rsidP="004A3DB0">
      <w:pPr>
        <w:widowControl/>
        <w:autoSpaceDE/>
        <w:autoSpaceDN/>
        <w:adjustRightInd/>
        <w:spacing w:line="360" w:lineRule="auto"/>
        <w:ind w:firstLine="709"/>
        <w:jc w:val="both"/>
      </w:pPr>
      <w:r w:rsidRPr="008F5DDD">
        <w:t xml:space="preserve">Szata roślinna i fizjonomia torfowiska </w:t>
      </w:r>
      <w:r w:rsidR="00DA01FA" w:rsidRPr="008F5DDD">
        <w:t>„Krakulice-Gać Kompleks A”</w:t>
      </w:r>
      <w:r w:rsidRPr="008F5DDD">
        <w:t>, na przestrzeni lat uległa przeobrażeniom w wyniku długotrwałej działalności człowieka polegającej</w:t>
      </w:r>
      <w:r w:rsidR="000F486F" w:rsidRPr="008F5DDD">
        <w:t xml:space="preserve"> na odwodnieniu złoża w latach 5</w:t>
      </w:r>
      <w:r w:rsidRPr="008F5DDD">
        <w:t xml:space="preserve">0-tych ubiegłego wieku, oraz eksploatacji torfu. </w:t>
      </w:r>
      <w:r w:rsidR="004839CB">
        <w:t>N</w:t>
      </w:r>
      <w:r w:rsidRPr="008F5DDD">
        <w:t>a miejsce naturalnych ekosystemów torfowiskowych wkroczyły zastępcze zbiorowiska roślinne. Obecnie obszar złoża w granicy zasobów przemysłowych</w:t>
      </w:r>
      <w:r w:rsidR="007139EB" w:rsidRPr="008F5DDD">
        <w:t xml:space="preserve"> (przeznaczonych do dalszej eksploatacji)</w:t>
      </w:r>
      <w:r w:rsidRPr="008F5DDD">
        <w:t>, jest całkowicie pozbawiony roślinności.</w:t>
      </w:r>
    </w:p>
    <w:p w:rsidR="004A3DB0" w:rsidRPr="008F5DDD" w:rsidRDefault="00141ECA" w:rsidP="00DD4007">
      <w:pPr>
        <w:pStyle w:val="Style36"/>
        <w:widowControl/>
        <w:spacing w:line="360" w:lineRule="auto"/>
        <w:ind w:firstLine="709"/>
        <w:rPr>
          <w:rStyle w:val="FontStyle57"/>
          <w:color w:val="auto"/>
          <w:sz w:val="24"/>
          <w:szCs w:val="24"/>
        </w:rPr>
      </w:pPr>
      <w:r w:rsidRPr="008F5DDD">
        <w:rPr>
          <w:rStyle w:val="FontStyle57"/>
          <w:color w:val="auto"/>
          <w:sz w:val="24"/>
          <w:szCs w:val="24"/>
        </w:rPr>
        <w:t xml:space="preserve">W związku z realizacją </w:t>
      </w:r>
      <w:r w:rsidR="004A3DB0" w:rsidRPr="008F5DDD">
        <w:rPr>
          <w:rStyle w:val="FontStyle57"/>
          <w:color w:val="auto"/>
          <w:sz w:val="24"/>
          <w:szCs w:val="24"/>
        </w:rPr>
        <w:t>planowanego przedsięwzięcia nie zachodzi potrzeba</w:t>
      </w:r>
      <w:r w:rsidRPr="008F5DDD">
        <w:rPr>
          <w:rStyle w:val="FontStyle57"/>
          <w:color w:val="auto"/>
          <w:sz w:val="24"/>
          <w:szCs w:val="24"/>
        </w:rPr>
        <w:t xml:space="preserve"> wycink</w:t>
      </w:r>
      <w:r w:rsidR="004A3DB0" w:rsidRPr="008F5DDD">
        <w:rPr>
          <w:rStyle w:val="FontStyle57"/>
          <w:color w:val="auto"/>
          <w:sz w:val="24"/>
          <w:szCs w:val="24"/>
        </w:rPr>
        <w:t>i</w:t>
      </w:r>
      <w:r w:rsidR="005F233F" w:rsidRPr="008F5DDD">
        <w:rPr>
          <w:rStyle w:val="FontStyle57"/>
          <w:color w:val="auto"/>
          <w:sz w:val="24"/>
          <w:szCs w:val="24"/>
        </w:rPr>
        <w:t xml:space="preserve"> </w:t>
      </w:r>
      <w:r w:rsidR="004839CB">
        <w:rPr>
          <w:rStyle w:val="FontStyle57"/>
          <w:color w:val="auto"/>
          <w:sz w:val="24"/>
          <w:szCs w:val="24"/>
        </w:rPr>
        <w:t xml:space="preserve">żadnych </w:t>
      </w:r>
      <w:r w:rsidRPr="008F5DDD">
        <w:rPr>
          <w:rStyle w:val="FontStyle57"/>
          <w:color w:val="auto"/>
          <w:sz w:val="24"/>
          <w:szCs w:val="24"/>
        </w:rPr>
        <w:t xml:space="preserve">drzew </w:t>
      </w:r>
      <w:r w:rsidR="00DD4007" w:rsidRPr="008F5DDD">
        <w:rPr>
          <w:rStyle w:val="FontStyle57"/>
          <w:color w:val="auto"/>
          <w:sz w:val="24"/>
          <w:szCs w:val="24"/>
        </w:rPr>
        <w:t xml:space="preserve">oraz </w:t>
      </w:r>
      <w:proofErr w:type="spellStart"/>
      <w:r w:rsidR="00DD4007" w:rsidRPr="008F5DDD">
        <w:rPr>
          <w:rStyle w:val="FontStyle57"/>
          <w:color w:val="auto"/>
          <w:sz w:val="24"/>
          <w:szCs w:val="24"/>
        </w:rPr>
        <w:t>zakrzacze</w:t>
      </w:r>
      <w:r w:rsidR="004A3DB0" w:rsidRPr="008F5DDD">
        <w:rPr>
          <w:rStyle w:val="FontStyle57"/>
          <w:color w:val="auto"/>
          <w:sz w:val="24"/>
          <w:szCs w:val="24"/>
        </w:rPr>
        <w:t>ń</w:t>
      </w:r>
      <w:proofErr w:type="spellEnd"/>
      <w:r w:rsidR="004839CB">
        <w:rPr>
          <w:rStyle w:val="FontStyle57"/>
          <w:color w:val="auto"/>
          <w:sz w:val="24"/>
          <w:szCs w:val="24"/>
        </w:rPr>
        <w:t xml:space="preserve"> ani żadnych innych zmian w szacie roślinnej.</w:t>
      </w:r>
    </w:p>
    <w:p w:rsidR="004F2CE5" w:rsidRPr="008F5DDD" w:rsidRDefault="004F2CE5" w:rsidP="00BE66CC">
      <w:pPr>
        <w:pStyle w:val="Style14"/>
        <w:widowControl/>
        <w:spacing w:line="360" w:lineRule="auto"/>
        <w:rPr>
          <w:rStyle w:val="FontStyle57"/>
          <w:color w:val="auto"/>
          <w:sz w:val="24"/>
          <w:szCs w:val="24"/>
        </w:rPr>
      </w:pPr>
    </w:p>
    <w:p w:rsidR="00141ECA" w:rsidRPr="008F5DDD" w:rsidRDefault="004F2CE5" w:rsidP="007052E6">
      <w:pPr>
        <w:pStyle w:val="Style6"/>
        <w:pageBreakBefore/>
        <w:widowControl/>
        <w:numPr>
          <w:ilvl w:val="0"/>
          <w:numId w:val="4"/>
        </w:numPr>
        <w:spacing w:line="360" w:lineRule="auto"/>
        <w:ind w:left="714" w:hanging="357"/>
        <w:rPr>
          <w:rStyle w:val="FontStyle49"/>
          <w:rFonts w:ascii="Times New Roman" w:cs="Times New Roman"/>
          <w:b/>
          <w:bCs/>
          <w:color w:val="auto"/>
          <w:sz w:val="24"/>
          <w:szCs w:val="24"/>
        </w:rPr>
      </w:pPr>
      <w:r w:rsidRPr="008F5DDD">
        <w:rPr>
          <w:rStyle w:val="FontStyle49"/>
          <w:rFonts w:ascii="Times New Roman" w:cs="Times New Roman"/>
          <w:b/>
          <w:bCs/>
          <w:color w:val="auto"/>
          <w:sz w:val="24"/>
          <w:szCs w:val="24"/>
        </w:rPr>
        <w:lastRenderedPageBreak/>
        <w:t>Rodzaj technologii</w:t>
      </w:r>
    </w:p>
    <w:p w:rsidR="005C049A" w:rsidRPr="008F5DDD" w:rsidRDefault="005C049A" w:rsidP="00BB5717">
      <w:pPr>
        <w:pStyle w:val="Style36"/>
        <w:widowControl/>
        <w:spacing w:line="360" w:lineRule="auto"/>
        <w:ind w:firstLine="709"/>
        <w:rPr>
          <w:rStyle w:val="FontStyle57"/>
          <w:color w:val="auto"/>
          <w:sz w:val="24"/>
          <w:szCs w:val="24"/>
        </w:rPr>
      </w:pPr>
    </w:p>
    <w:p w:rsidR="007F3B31" w:rsidRPr="008F5DDD" w:rsidRDefault="007F3B31" w:rsidP="00262443">
      <w:pPr>
        <w:pStyle w:val="Style36"/>
        <w:widowControl/>
        <w:spacing w:line="360" w:lineRule="auto"/>
        <w:ind w:firstLine="709"/>
        <w:rPr>
          <w:rStyle w:val="FontStyle57"/>
          <w:color w:val="auto"/>
          <w:sz w:val="24"/>
          <w:szCs w:val="24"/>
        </w:rPr>
      </w:pPr>
      <w:r w:rsidRPr="008F5DDD">
        <w:rPr>
          <w:rStyle w:val="FontStyle57"/>
          <w:color w:val="auto"/>
          <w:sz w:val="24"/>
          <w:szCs w:val="24"/>
        </w:rPr>
        <w:t xml:space="preserve">Jak wspominano w rozdziale 2, na złożu torfu </w:t>
      </w:r>
      <w:r w:rsidR="000F486F" w:rsidRPr="008F5DDD">
        <w:rPr>
          <w:lang w:eastAsia="ar-SA"/>
        </w:rPr>
        <w:t>„Krakulice-Gać. Kompleks A”</w:t>
      </w:r>
      <w:r w:rsidRPr="008F5DDD">
        <w:rPr>
          <w:rStyle w:val="FontStyle57"/>
          <w:color w:val="auto"/>
          <w:sz w:val="24"/>
          <w:szCs w:val="24"/>
        </w:rPr>
        <w:t xml:space="preserve"> jest prowadzona eksploatacja kopaliny sposobem odkrywkowym, metod</w:t>
      </w:r>
      <w:r w:rsidR="009977BD" w:rsidRPr="008F5DDD">
        <w:rPr>
          <w:rStyle w:val="FontStyle57"/>
          <w:color w:val="auto"/>
          <w:sz w:val="24"/>
          <w:szCs w:val="24"/>
        </w:rPr>
        <w:t>ą</w:t>
      </w:r>
      <w:r w:rsidRPr="008F5DDD">
        <w:rPr>
          <w:rStyle w:val="FontStyle57"/>
          <w:color w:val="auto"/>
          <w:sz w:val="24"/>
          <w:szCs w:val="24"/>
        </w:rPr>
        <w:t xml:space="preserve"> powierzchniową (</w:t>
      </w:r>
      <w:proofErr w:type="spellStart"/>
      <w:r w:rsidRPr="008F5DDD">
        <w:rPr>
          <w:rStyle w:val="FontStyle57"/>
          <w:color w:val="auto"/>
          <w:sz w:val="24"/>
          <w:szCs w:val="24"/>
        </w:rPr>
        <w:t>frezerową</w:t>
      </w:r>
      <w:proofErr w:type="spellEnd"/>
      <w:r w:rsidRPr="008F5DDD">
        <w:rPr>
          <w:rStyle w:val="FontStyle57"/>
          <w:color w:val="auto"/>
          <w:sz w:val="24"/>
          <w:szCs w:val="24"/>
        </w:rPr>
        <w:t xml:space="preserve">). </w:t>
      </w:r>
    </w:p>
    <w:p w:rsidR="007F3B31" w:rsidRPr="008F5DDD" w:rsidRDefault="007F3B31" w:rsidP="007F3B31">
      <w:pPr>
        <w:widowControl/>
        <w:autoSpaceDE/>
        <w:autoSpaceDN/>
        <w:adjustRightInd/>
        <w:spacing w:line="360" w:lineRule="auto"/>
        <w:ind w:firstLine="709"/>
        <w:jc w:val="both"/>
      </w:pPr>
      <w:r w:rsidRPr="008F5DDD">
        <w:t xml:space="preserve">W trakcie procesu technologicznego przy wydobywaniu torfu metodą </w:t>
      </w:r>
      <w:proofErr w:type="spellStart"/>
      <w:r w:rsidRPr="008F5DDD">
        <w:t>frezerową</w:t>
      </w:r>
      <w:proofErr w:type="spellEnd"/>
      <w:r w:rsidRPr="008F5DDD">
        <w:t xml:space="preserve">, torf ze złoża jest skrawany i przyjmuje postać proszku torfowego, a w trakcie wysychania traci wilgotność (z około 82% do około 55%) i zmniejsza się jego gęstość objętościowa. Następnie proszek torfowy jest składowany na złożu w hałdach. Metodą </w:t>
      </w:r>
      <w:proofErr w:type="spellStart"/>
      <w:r w:rsidRPr="008F5DDD">
        <w:t>frezerową</w:t>
      </w:r>
      <w:proofErr w:type="spellEnd"/>
      <w:r w:rsidRPr="008F5DDD">
        <w:t xml:space="preserve"> złoże jest eksploatowane przy użyciu zestawu specjalistycznych maszyn doczepianych do ciągników gąsienicowych lub kołowych. </w:t>
      </w:r>
    </w:p>
    <w:p w:rsidR="007F3B31" w:rsidRPr="008F5DDD" w:rsidRDefault="007F3B31" w:rsidP="007F3B31">
      <w:pPr>
        <w:widowControl/>
        <w:autoSpaceDE/>
        <w:autoSpaceDN/>
        <w:adjustRightInd/>
        <w:spacing w:line="360" w:lineRule="auto"/>
        <w:ind w:firstLine="709"/>
        <w:jc w:val="both"/>
      </w:pPr>
      <w:r w:rsidRPr="008F5DDD">
        <w:t>Półfabrykat torfowy (proszek torfowy) jest składowany na złożu. Hałdy torfu są formowane na krańcach pól torfowych, wzdłuż rowów zbierających. Skarpy składowisk wydobytej kopaliny są formowane pod kątem około 50°.</w:t>
      </w:r>
    </w:p>
    <w:p w:rsidR="000C350C" w:rsidRPr="008F5DDD" w:rsidRDefault="000C350C" w:rsidP="007F3B31">
      <w:pPr>
        <w:widowControl/>
        <w:autoSpaceDE/>
        <w:autoSpaceDN/>
        <w:adjustRightInd/>
        <w:spacing w:line="360" w:lineRule="auto"/>
        <w:ind w:firstLine="709"/>
        <w:jc w:val="both"/>
      </w:pPr>
    </w:p>
    <w:p w:rsidR="00B04F0F" w:rsidRPr="008F5DDD" w:rsidRDefault="00B04F0F" w:rsidP="00B04F0F">
      <w:pPr>
        <w:widowControl/>
        <w:autoSpaceDE/>
        <w:autoSpaceDN/>
        <w:adjustRightInd/>
        <w:spacing w:line="360" w:lineRule="auto"/>
        <w:ind w:firstLine="709"/>
        <w:jc w:val="both"/>
      </w:pPr>
      <w:r w:rsidRPr="008F5DDD">
        <w:t>Ze względu na małą wytrzymałość złoża torfowego zastosowano transport kolejowy proszku torfowego z hałd do zakładu torfowego zlokalizowanego poza obszarem górniczym.</w:t>
      </w:r>
    </w:p>
    <w:p w:rsidR="00B04F0F" w:rsidRPr="008F5DDD" w:rsidRDefault="00B04F0F" w:rsidP="00B04F0F">
      <w:pPr>
        <w:widowControl/>
        <w:autoSpaceDE/>
        <w:autoSpaceDN/>
        <w:adjustRightInd/>
        <w:spacing w:line="360" w:lineRule="auto"/>
        <w:ind w:firstLine="709"/>
        <w:jc w:val="both"/>
      </w:pPr>
      <w:r w:rsidRPr="008F5DDD">
        <w:t>Proszek torfowy wywożony będzie sukcesywnie przez cały rok koleją wąskotorową o rozstawie szyn 600 mm, w wózkach skrzyniowych o pojemności 6 m</w:t>
      </w:r>
      <w:r w:rsidRPr="008F5DDD">
        <w:rPr>
          <w:vertAlign w:val="superscript"/>
        </w:rPr>
        <w:t>3</w:t>
      </w:r>
      <w:r w:rsidRPr="008F5DDD">
        <w:t xml:space="preserve">. Zestaw ciągniony będzie lokomotywką spalinową. Załadunek proszku torfowego na wózki będzie prowadzony koparką gąsienicową z osprzętem przedsiębiernym (lub osprzętem chwytakowym). </w:t>
      </w:r>
    </w:p>
    <w:p w:rsidR="007F3B31" w:rsidRPr="008F5DDD" w:rsidRDefault="00B04F0F" w:rsidP="00B04F0F">
      <w:pPr>
        <w:widowControl/>
        <w:autoSpaceDE/>
        <w:autoSpaceDN/>
        <w:adjustRightInd/>
        <w:spacing w:line="360" w:lineRule="auto"/>
        <w:ind w:firstLine="709"/>
        <w:jc w:val="both"/>
      </w:pPr>
      <w:r w:rsidRPr="008F5DDD">
        <w:t xml:space="preserve">Na terenie złoża nie ma pobudowanych dróg. Maszyny do prac eksploatacyjnych oraz </w:t>
      </w:r>
      <w:r w:rsidR="009A24C9">
        <w:t>pracownicy</w:t>
      </w:r>
      <w:r w:rsidRPr="008F5DDD">
        <w:t xml:space="preserve"> poruszają się</w:t>
      </w:r>
      <w:r w:rsidR="007F3B31" w:rsidRPr="008F5DDD">
        <w:t xml:space="preserve"> bezpośrednio na powierzchni wyrobisk</w:t>
      </w:r>
      <w:r w:rsidRPr="008F5DDD">
        <w:t xml:space="preserve"> wzdłuż rowów odwodnienia technologicznego</w:t>
      </w:r>
      <w:r w:rsidR="007F3B31" w:rsidRPr="008F5DDD">
        <w:t xml:space="preserve">. </w:t>
      </w:r>
    </w:p>
    <w:p w:rsidR="00B04F0F" w:rsidRPr="008F5DDD" w:rsidRDefault="00B04F0F" w:rsidP="00B04F0F">
      <w:pPr>
        <w:widowControl/>
        <w:autoSpaceDE/>
        <w:autoSpaceDN/>
        <w:adjustRightInd/>
        <w:spacing w:line="360" w:lineRule="auto"/>
        <w:ind w:firstLine="709"/>
        <w:jc w:val="both"/>
      </w:pPr>
    </w:p>
    <w:p w:rsidR="000C350C" w:rsidRPr="008F5DDD" w:rsidRDefault="000C350C" w:rsidP="000C350C">
      <w:pPr>
        <w:spacing w:line="360" w:lineRule="auto"/>
        <w:ind w:firstLine="709"/>
        <w:jc w:val="both"/>
      </w:pPr>
      <w:r w:rsidRPr="008F5DDD">
        <w:t xml:space="preserve">Zgodnie z </w:t>
      </w:r>
      <w:r w:rsidRPr="008F5DDD">
        <w:rPr>
          <w:iCs/>
        </w:rPr>
        <w:t xml:space="preserve">„Uproszczonym projektem zagospodarowania złoża torfu </w:t>
      </w:r>
      <w:r w:rsidRPr="008F5DDD">
        <w:t>Krakulice-Gać. Kompleks A</w:t>
      </w:r>
      <w:r w:rsidRPr="008F5DDD">
        <w:rPr>
          <w:iCs/>
        </w:rPr>
        <w:t>”</w:t>
      </w:r>
      <w:r w:rsidRPr="008F5DDD">
        <w:t xml:space="preserve"> okres kalendarzowy eksploatacji wynosi:</w:t>
      </w:r>
    </w:p>
    <w:p w:rsidR="000C350C" w:rsidRPr="008F5DDD" w:rsidRDefault="000C350C" w:rsidP="000C350C">
      <w:pPr>
        <w:spacing w:line="360" w:lineRule="auto"/>
        <w:ind w:firstLine="709"/>
        <w:jc w:val="both"/>
      </w:pPr>
      <w:r w:rsidRPr="008F5DDD">
        <w:t>początek sezonu</w:t>
      </w:r>
      <w:r w:rsidRPr="008F5DDD">
        <w:tab/>
      </w:r>
      <w:r w:rsidRPr="008F5DDD">
        <w:tab/>
      </w:r>
      <w:r w:rsidRPr="008F5DDD">
        <w:tab/>
      </w:r>
      <w:r w:rsidRPr="008F5DDD">
        <w:tab/>
        <w:t>1 maja</w:t>
      </w:r>
    </w:p>
    <w:p w:rsidR="000C350C" w:rsidRPr="008F5DDD" w:rsidRDefault="000C350C" w:rsidP="000C350C">
      <w:pPr>
        <w:spacing w:line="360" w:lineRule="auto"/>
        <w:ind w:firstLine="709"/>
        <w:jc w:val="both"/>
      </w:pPr>
      <w:r w:rsidRPr="008F5DDD">
        <w:t>koniec sezonu</w:t>
      </w:r>
      <w:r w:rsidRPr="008F5DDD">
        <w:tab/>
      </w:r>
      <w:r w:rsidRPr="008F5DDD">
        <w:tab/>
      </w:r>
      <w:r w:rsidRPr="008F5DDD">
        <w:tab/>
      </w:r>
      <w:r w:rsidRPr="008F5DDD">
        <w:tab/>
      </w:r>
      <w:r w:rsidRPr="008F5DDD">
        <w:tab/>
        <w:t>5 września</w:t>
      </w:r>
    </w:p>
    <w:p w:rsidR="000C350C" w:rsidRPr="008F5DDD" w:rsidRDefault="000C350C" w:rsidP="000C350C">
      <w:pPr>
        <w:spacing w:line="360" w:lineRule="auto"/>
        <w:ind w:firstLine="709"/>
      </w:pPr>
      <w:r w:rsidRPr="008F5DDD">
        <w:t xml:space="preserve">termin zakończenia prac remontowych </w:t>
      </w:r>
      <w:r w:rsidRPr="008F5DDD">
        <w:tab/>
        <w:t>30 listopada</w:t>
      </w:r>
    </w:p>
    <w:p w:rsidR="000C350C" w:rsidRPr="008F5DDD" w:rsidRDefault="000C350C" w:rsidP="000C350C">
      <w:pPr>
        <w:spacing w:line="360" w:lineRule="auto"/>
        <w:ind w:firstLine="709"/>
        <w:jc w:val="both"/>
      </w:pPr>
      <w:r w:rsidRPr="008F5DDD">
        <w:t xml:space="preserve">Roboty remontowe pól eksploatacyjnych prowadzone są w okresach po deszczu, kiedy złoże jest zbyt wilgotne dla prowadzenia prac wydobywczych oraz w okresie po zakończeniu prac eksploatacji. Operatorzy maszyn wydobywczych w okresach tych pracują z maszynami do robót remontowych i przygotowawczych. </w:t>
      </w:r>
    </w:p>
    <w:p w:rsidR="007F3B31" w:rsidRPr="008F5DDD" w:rsidRDefault="007F3B31" w:rsidP="00262443">
      <w:pPr>
        <w:pStyle w:val="Style36"/>
        <w:widowControl/>
        <w:spacing w:line="360" w:lineRule="auto"/>
        <w:ind w:firstLine="709"/>
        <w:rPr>
          <w:rStyle w:val="FontStyle57"/>
          <w:color w:val="auto"/>
          <w:sz w:val="24"/>
          <w:szCs w:val="24"/>
        </w:rPr>
      </w:pPr>
    </w:p>
    <w:p w:rsidR="001B4770" w:rsidRPr="008F5DDD" w:rsidRDefault="001B4770" w:rsidP="00262443">
      <w:pPr>
        <w:pStyle w:val="Style36"/>
        <w:widowControl/>
        <w:spacing w:line="360" w:lineRule="auto"/>
        <w:ind w:firstLine="709"/>
      </w:pPr>
      <w:r w:rsidRPr="008F5DDD">
        <w:rPr>
          <w:rStyle w:val="FontStyle57"/>
          <w:color w:val="auto"/>
          <w:sz w:val="24"/>
          <w:szCs w:val="24"/>
        </w:rPr>
        <w:lastRenderedPageBreak/>
        <w:t xml:space="preserve">Kopalinę stanowi torf </w:t>
      </w:r>
      <w:r w:rsidR="00262443" w:rsidRPr="008F5DDD">
        <w:rPr>
          <w:rStyle w:val="FontStyle57"/>
          <w:color w:val="auto"/>
          <w:sz w:val="24"/>
          <w:szCs w:val="24"/>
        </w:rPr>
        <w:t xml:space="preserve">wysoki </w:t>
      </w:r>
      <w:r w:rsidR="002118D4" w:rsidRPr="008F5DDD">
        <w:rPr>
          <w:rStyle w:val="FontStyle57"/>
          <w:color w:val="auto"/>
          <w:sz w:val="24"/>
          <w:szCs w:val="24"/>
        </w:rPr>
        <w:t xml:space="preserve">a w partiach spągowych </w:t>
      </w:r>
      <w:r w:rsidR="000D1B21" w:rsidRPr="008F5DDD">
        <w:rPr>
          <w:rStyle w:val="FontStyle57"/>
          <w:color w:val="auto"/>
          <w:sz w:val="24"/>
          <w:szCs w:val="24"/>
        </w:rPr>
        <w:t xml:space="preserve">także </w:t>
      </w:r>
      <w:r w:rsidR="000F486F" w:rsidRPr="008F5DDD">
        <w:rPr>
          <w:rStyle w:val="FontStyle57"/>
          <w:color w:val="auto"/>
          <w:sz w:val="24"/>
          <w:szCs w:val="24"/>
        </w:rPr>
        <w:t>przejściowy</w:t>
      </w:r>
      <w:r w:rsidRPr="008F5DDD">
        <w:rPr>
          <w:rStyle w:val="FontStyle57"/>
          <w:color w:val="auto"/>
          <w:sz w:val="24"/>
          <w:szCs w:val="24"/>
        </w:rPr>
        <w:t xml:space="preserve">, który </w:t>
      </w:r>
      <w:r w:rsidR="00C86879" w:rsidRPr="008F5DDD">
        <w:rPr>
          <w:rStyle w:val="FontStyle57"/>
          <w:color w:val="auto"/>
          <w:sz w:val="24"/>
          <w:szCs w:val="24"/>
        </w:rPr>
        <w:t xml:space="preserve">jest i będzie </w:t>
      </w:r>
      <w:r w:rsidRPr="008F5DDD">
        <w:rPr>
          <w:rStyle w:val="FontStyle57"/>
          <w:color w:val="auto"/>
          <w:sz w:val="24"/>
          <w:szCs w:val="24"/>
        </w:rPr>
        <w:t>wykorzystywany do celów ogrodniczych i rolniczych</w:t>
      </w:r>
      <w:r w:rsidR="004A3DB0" w:rsidRPr="008F5DDD">
        <w:rPr>
          <w:rStyle w:val="FontStyle57"/>
          <w:color w:val="auto"/>
          <w:sz w:val="24"/>
          <w:szCs w:val="24"/>
        </w:rPr>
        <w:t xml:space="preserve">. </w:t>
      </w:r>
      <w:r w:rsidRPr="008F5DDD">
        <w:t xml:space="preserve">Wydobycie kopaliny odbywać się będzie zgodnie z warunkami koncesji </w:t>
      </w:r>
      <w:r w:rsidR="00404DD0">
        <w:t>n</w:t>
      </w:r>
      <w:r w:rsidR="00404DD0" w:rsidRPr="008F5DDD">
        <w:t xml:space="preserve">a </w:t>
      </w:r>
      <w:r w:rsidRPr="008F5DDD">
        <w:t xml:space="preserve">wydobywanie kopaliny wydanej przez Marszałka Województwa </w:t>
      </w:r>
      <w:r w:rsidR="000F486F" w:rsidRPr="008F5DDD">
        <w:t>Pomorskiego</w:t>
      </w:r>
      <w:r w:rsidRPr="008F5DDD">
        <w:t>, w granicach ustanowion</w:t>
      </w:r>
      <w:r w:rsidR="00C86879" w:rsidRPr="008F5DDD">
        <w:t>ego</w:t>
      </w:r>
      <w:r w:rsidRPr="008F5DDD">
        <w:t xml:space="preserve"> obszar</w:t>
      </w:r>
      <w:r w:rsidR="00C86879" w:rsidRPr="008F5DDD">
        <w:t>u</w:t>
      </w:r>
      <w:r w:rsidRPr="008F5DDD">
        <w:t xml:space="preserve"> górnicz</w:t>
      </w:r>
      <w:r w:rsidR="00C86879" w:rsidRPr="008F5DDD">
        <w:t>ego</w:t>
      </w:r>
      <w:r w:rsidRPr="008F5DDD">
        <w:t>, oraz z uwzględnienie</w:t>
      </w:r>
      <w:r w:rsidR="00C86879" w:rsidRPr="008F5DDD">
        <w:t>m</w:t>
      </w:r>
      <w:r w:rsidRPr="008F5DDD">
        <w:t xml:space="preserve"> zachowania pasów ochronnych, zgodnie z „PN-G-02100:1996 – górnictwo odkrywkowe – szerokość pasów ochronnych wyrobisk odkrywkowych</w:t>
      </w:r>
      <w:r w:rsidR="00262443" w:rsidRPr="008F5DDD">
        <w:t>”</w:t>
      </w:r>
      <w:r w:rsidRPr="008F5DDD">
        <w:t>.</w:t>
      </w:r>
    </w:p>
    <w:p w:rsidR="00130AAC" w:rsidRPr="008F5DDD" w:rsidRDefault="00130AAC" w:rsidP="001B4770">
      <w:pPr>
        <w:pStyle w:val="Tekstpodstawowywcity"/>
      </w:pPr>
    </w:p>
    <w:p w:rsidR="008612E1" w:rsidRPr="008F5DDD" w:rsidRDefault="008612E1" w:rsidP="004568E7">
      <w:pPr>
        <w:spacing w:line="360" w:lineRule="auto"/>
        <w:ind w:firstLine="709"/>
        <w:jc w:val="both"/>
        <w:rPr>
          <w:lang w:eastAsia="ar-SA"/>
        </w:rPr>
      </w:pPr>
      <w:r w:rsidRPr="008F5DDD">
        <w:rPr>
          <w:lang w:eastAsia="ar-SA"/>
        </w:rPr>
        <w:t xml:space="preserve">Nie przewiduje się prowadzenia prac przygotowawczych i udostepniających gdyż złoże jest od dawna eksploatowane. Nie będzie także zdejmowany i zwałowany nadkład. </w:t>
      </w:r>
    </w:p>
    <w:p w:rsidR="00043AC1" w:rsidRPr="008F5DDD" w:rsidRDefault="00043AC1" w:rsidP="001B4770">
      <w:pPr>
        <w:pStyle w:val="Style36"/>
        <w:widowControl/>
        <w:spacing w:line="360" w:lineRule="auto"/>
        <w:ind w:firstLine="709"/>
        <w:rPr>
          <w:rStyle w:val="FontStyle57"/>
          <w:color w:val="auto"/>
          <w:sz w:val="24"/>
          <w:szCs w:val="24"/>
        </w:rPr>
      </w:pPr>
    </w:p>
    <w:p w:rsidR="00DA01FA" w:rsidRPr="008F5DDD" w:rsidRDefault="00DA01FA" w:rsidP="00DA01FA">
      <w:pPr>
        <w:spacing w:line="360" w:lineRule="auto"/>
        <w:ind w:firstLine="709"/>
        <w:jc w:val="both"/>
        <w:rPr>
          <w:lang w:eastAsia="ar-SA"/>
        </w:rPr>
      </w:pPr>
      <w:r w:rsidRPr="008F5DDD">
        <w:rPr>
          <w:lang w:eastAsia="ar-SA"/>
        </w:rPr>
        <w:t>Wydobycie metodą powierzchniową (</w:t>
      </w:r>
      <w:proofErr w:type="spellStart"/>
      <w:r w:rsidRPr="008F5DDD">
        <w:rPr>
          <w:lang w:eastAsia="ar-SA"/>
        </w:rPr>
        <w:t>frezerową</w:t>
      </w:r>
      <w:proofErr w:type="spellEnd"/>
      <w:r w:rsidRPr="008F5DDD">
        <w:rPr>
          <w:lang w:eastAsia="ar-SA"/>
        </w:rPr>
        <w:t>) wymaga intensywnego odwodnienia górnej warstwy. Krzywa depresji musi znajdować się poniżej 0,5 m od powierzchni eksploatowanej. W wyniku odwodnienia nastąpi</w:t>
      </w:r>
      <w:r w:rsidR="00404DD0">
        <w:rPr>
          <w:lang w:eastAsia="ar-SA"/>
        </w:rPr>
        <w:t>ło</w:t>
      </w:r>
      <w:r w:rsidRPr="008F5DDD">
        <w:rPr>
          <w:lang w:eastAsia="ar-SA"/>
        </w:rPr>
        <w:t xml:space="preserve"> obniżenie wilgotności wierzchniej warstwy złoża z około 92% do około 82%. Obniżenie wilgotności torfu spowod</w:t>
      </w:r>
      <w:r w:rsidR="00404DD0">
        <w:rPr>
          <w:lang w:eastAsia="ar-SA"/>
        </w:rPr>
        <w:t>owało</w:t>
      </w:r>
      <w:r w:rsidRPr="008F5DDD">
        <w:rPr>
          <w:lang w:eastAsia="ar-SA"/>
        </w:rPr>
        <w:t xml:space="preserve"> wzrost wytrzymałości powierzchni złoża, co pozw</w:t>
      </w:r>
      <w:r w:rsidR="00404DD0">
        <w:rPr>
          <w:lang w:eastAsia="ar-SA"/>
        </w:rPr>
        <w:t>a</w:t>
      </w:r>
      <w:r w:rsidRPr="008F5DDD">
        <w:rPr>
          <w:lang w:eastAsia="ar-SA"/>
        </w:rPr>
        <w:t>l</w:t>
      </w:r>
      <w:r w:rsidR="00404DD0">
        <w:rPr>
          <w:lang w:eastAsia="ar-SA"/>
        </w:rPr>
        <w:t>a</w:t>
      </w:r>
      <w:r w:rsidRPr="008F5DDD">
        <w:rPr>
          <w:lang w:eastAsia="ar-SA"/>
        </w:rPr>
        <w:t xml:space="preserve"> na swobodne przemieszczanie się maszyn torfiarskich. </w:t>
      </w:r>
      <w:proofErr w:type="spellStart"/>
      <w:r w:rsidRPr="008F5DDD">
        <w:rPr>
          <w:lang w:eastAsia="ar-SA"/>
        </w:rPr>
        <w:t>Pozwol</w:t>
      </w:r>
      <w:r w:rsidR="00404DD0">
        <w:rPr>
          <w:lang w:eastAsia="ar-SA"/>
        </w:rPr>
        <w:t>a</w:t>
      </w:r>
      <w:proofErr w:type="spellEnd"/>
      <w:r w:rsidR="00404DD0">
        <w:rPr>
          <w:lang w:eastAsia="ar-SA"/>
        </w:rPr>
        <w:t xml:space="preserve"> </w:t>
      </w:r>
      <w:r w:rsidRPr="008F5DDD">
        <w:rPr>
          <w:lang w:eastAsia="ar-SA"/>
        </w:rPr>
        <w:t xml:space="preserve">także na prawidłowe skrawanie powierzchni za pomocą frezarki torfowej oraz szybsze wysychanie odspojonego torfu. </w:t>
      </w:r>
    </w:p>
    <w:p w:rsidR="00DA01FA" w:rsidRPr="008F5DDD" w:rsidRDefault="00DA01FA" w:rsidP="00DA01FA">
      <w:pPr>
        <w:spacing w:line="360" w:lineRule="auto"/>
        <w:ind w:firstLine="709"/>
        <w:jc w:val="both"/>
        <w:rPr>
          <w:lang w:eastAsia="ar-SA"/>
        </w:rPr>
      </w:pPr>
      <w:r w:rsidRPr="008F5DDD">
        <w:rPr>
          <w:lang w:eastAsia="ar-SA"/>
        </w:rPr>
        <w:t>Odwodnienie technologiczne działa tylko na powierzchni wyrobisk</w:t>
      </w:r>
      <w:r w:rsidR="00404DD0">
        <w:rPr>
          <w:lang w:eastAsia="ar-SA"/>
        </w:rPr>
        <w:t xml:space="preserve"> i powoduje </w:t>
      </w:r>
      <w:r w:rsidRPr="008F5DDD">
        <w:rPr>
          <w:lang w:eastAsia="ar-SA"/>
        </w:rPr>
        <w:t>obniżenie zwierciadła wody o około 0,3 ÷ 0,7 m. Wpływ odwodnienia na tereny przyległe jest znikomy i nie przekracza 20 ÷ 30 m od granicy pól eksploatacyjnych.</w:t>
      </w:r>
    </w:p>
    <w:p w:rsidR="00DA01FA" w:rsidRPr="008F5DDD" w:rsidRDefault="00DA01FA" w:rsidP="00DA01FA">
      <w:pPr>
        <w:spacing w:line="360" w:lineRule="auto"/>
        <w:ind w:firstLine="709"/>
        <w:jc w:val="both"/>
        <w:rPr>
          <w:lang w:eastAsia="ar-SA"/>
        </w:rPr>
      </w:pPr>
      <w:r w:rsidRPr="008F5DDD">
        <w:rPr>
          <w:lang w:eastAsia="ar-SA"/>
        </w:rPr>
        <w:t xml:space="preserve">Złoże jest zasilane głównie wodami opadowymi, a odwodnienie jest grawitacyjne. </w:t>
      </w:r>
    </w:p>
    <w:p w:rsidR="00043AC1" w:rsidRPr="008F5DDD" w:rsidRDefault="00043AC1" w:rsidP="001B4770">
      <w:pPr>
        <w:pStyle w:val="Style36"/>
        <w:widowControl/>
        <w:spacing w:line="360" w:lineRule="auto"/>
        <w:ind w:firstLine="709"/>
        <w:rPr>
          <w:rStyle w:val="FontStyle57"/>
          <w:color w:val="auto"/>
          <w:sz w:val="24"/>
          <w:szCs w:val="24"/>
        </w:rPr>
      </w:pPr>
    </w:p>
    <w:p w:rsidR="004568E7" w:rsidRPr="008F5DDD" w:rsidRDefault="004568E7" w:rsidP="004568E7">
      <w:pPr>
        <w:spacing w:line="360" w:lineRule="auto"/>
        <w:ind w:firstLine="709"/>
        <w:jc w:val="both"/>
        <w:rPr>
          <w:lang w:eastAsia="ar-SA"/>
        </w:rPr>
      </w:pPr>
      <w:r w:rsidRPr="008F5DDD">
        <w:rPr>
          <w:lang w:eastAsia="ar-SA"/>
        </w:rPr>
        <w:t xml:space="preserve">Prawidłowy sposób prowadzenia eksploatacji i warunki środowiskowe, w których będzie się odbywać, nie </w:t>
      </w:r>
      <w:r w:rsidR="00404DD0">
        <w:rPr>
          <w:lang w:eastAsia="ar-SA"/>
        </w:rPr>
        <w:t xml:space="preserve">powodują obecnie i nie </w:t>
      </w:r>
      <w:r w:rsidRPr="008F5DDD">
        <w:rPr>
          <w:lang w:eastAsia="ar-SA"/>
        </w:rPr>
        <w:t xml:space="preserve">będą powodować </w:t>
      </w:r>
      <w:r w:rsidR="00404DD0">
        <w:rPr>
          <w:lang w:eastAsia="ar-SA"/>
        </w:rPr>
        <w:t xml:space="preserve">w przyszłości </w:t>
      </w:r>
      <w:r w:rsidRPr="008F5DDD">
        <w:rPr>
          <w:lang w:eastAsia="ar-SA"/>
        </w:rPr>
        <w:t>sytuacji awaryjnych. Jedynie źle prowadzona eksploatacja może doprowadzić do zagrożeń dla bezpieczeństwa ludzi ze strony pracujących maszyn, czynnego wyrobiska oraz ruchu środków transportowych.</w:t>
      </w:r>
    </w:p>
    <w:p w:rsidR="004568E7" w:rsidRPr="008F5DDD" w:rsidRDefault="004568E7" w:rsidP="004568E7">
      <w:pPr>
        <w:spacing w:line="360" w:lineRule="auto"/>
        <w:ind w:firstLine="709"/>
        <w:jc w:val="both"/>
        <w:rPr>
          <w:lang w:eastAsia="ar-SA"/>
        </w:rPr>
      </w:pPr>
      <w:r w:rsidRPr="008F5DDD">
        <w:rPr>
          <w:lang w:eastAsia="ar-SA"/>
        </w:rPr>
        <w:t xml:space="preserve">Dla zapewnienia bezpieczeństwa eksploatacji oraz osób zatrudnionych na terenie kopalni </w:t>
      </w:r>
      <w:r w:rsidR="00404DD0">
        <w:rPr>
          <w:lang w:eastAsia="ar-SA"/>
        </w:rPr>
        <w:t xml:space="preserve">przedsiębiorca wprowadził </w:t>
      </w:r>
      <w:r w:rsidRPr="008F5DDD">
        <w:rPr>
          <w:lang w:eastAsia="ar-SA"/>
        </w:rPr>
        <w:t>odpowiedni</w:t>
      </w:r>
      <w:r w:rsidR="00404DD0">
        <w:rPr>
          <w:lang w:eastAsia="ar-SA"/>
        </w:rPr>
        <w:t>ą</w:t>
      </w:r>
      <w:r w:rsidRPr="008F5DDD">
        <w:rPr>
          <w:lang w:eastAsia="ar-SA"/>
        </w:rPr>
        <w:t xml:space="preserve"> </w:t>
      </w:r>
      <w:r w:rsidR="008612E1" w:rsidRPr="008F5DDD">
        <w:rPr>
          <w:lang w:eastAsia="ar-SA"/>
        </w:rPr>
        <w:t>profilaktyk</w:t>
      </w:r>
      <w:r w:rsidR="00404DD0">
        <w:rPr>
          <w:lang w:eastAsia="ar-SA"/>
        </w:rPr>
        <w:t xml:space="preserve">ę, która będzie w dalszych latach kontynuowana , a </w:t>
      </w:r>
      <w:r w:rsidR="008612E1" w:rsidRPr="008F5DDD">
        <w:rPr>
          <w:lang w:eastAsia="ar-SA"/>
        </w:rPr>
        <w:t xml:space="preserve"> do której</w:t>
      </w:r>
      <w:r w:rsidRPr="008F5DDD">
        <w:rPr>
          <w:lang w:eastAsia="ar-SA"/>
        </w:rPr>
        <w:t xml:space="preserve"> należy zaliczyć między innymi:</w:t>
      </w:r>
    </w:p>
    <w:p w:rsidR="004568E7" w:rsidRPr="008F5DDD" w:rsidRDefault="004568E7" w:rsidP="007052E6">
      <w:pPr>
        <w:numPr>
          <w:ilvl w:val="0"/>
          <w:numId w:val="11"/>
        </w:numPr>
        <w:tabs>
          <w:tab w:val="clear" w:pos="1069"/>
        </w:tabs>
        <w:suppressAutoHyphens/>
        <w:autoSpaceDE/>
        <w:autoSpaceDN/>
        <w:adjustRightInd/>
        <w:spacing w:line="360" w:lineRule="auto"/>
        <w:ind w:left="714" w:hanging="357"/>
        <w:jc w:val="both"/>
        <w:rPr>
          <w:lang w:eastAsia="ar-SA"/>
        </w:rPr>
      </w:pPr>
      <w:r w:rsidRPr="008F5DDD">
        <w:rPr>
          <w:lang w:eastAsia="ar-SA"/>
        </w:rPr>
        <w:t xml:space="preserve">na drogach i dojściach do wyrobisk oraz miejscach szczególnie niebezpiecznych </w:t>
      </w:r>
      <w:r w:rsidR="00404DD0">
        <w:rPr>
          <w:lang w:eastAsia="ar-SA"/>
        </w:rPr>
        <w:t xml:space="preserve">są </w:t>
      </w:r>
      <w:r w:rsidR="00404DD0" w:rsidRPr="008F5DDD">
        <w:rPr>
          <w:lang w:eastAsia="ar-SA"/>
        </w:rPr>
        <w:t>ustawi</w:t>
      </w:r>
      <w:r w:rsidR="00404DD0">
        <w:rPr>
          <w:lang w:eastAsia="ar-SA"/>
        </w:rPr>
        <w:t>one</w:t>
      </w:r>
      <w:r w:rsidR="00404DD0" w:rsidRPr="008F5DDD">
        <w:rPr>
          <w:lang w:eastAsia="ar-SA"/>
        </w:rPr>
        <w:t xml:space="preserve"> </w:t>
      </w:r>
      <w:r w:rsidRPr="008F5DDD">
        <w:rPr>
          <w:lang w:eastAsia="ar-SA"/>
        </w:rPr>
        <w:t>tablice ostrzegawcze o zakazie wstępu osób postronnych na teren zakładu górniczego;</w:t>
      </w:r>
    </w:p>
    <w:p w:rsidR="004568E7" w:rsidRPr="008F5DDD" w:rsidRDefault="004568E7" w:rsidP="007052E6">
      <w:pPr>
        <w:numPr>
          <w:ilvl w:val="0"/>
          <w:numId w:val="11"/>
        </w:numPr>
        <w:tabs>
          <w:tab w:val="clear" w:pos="1069"/>
        </w:tabs>
        <w:suppressAutoHyphens/>
        <w:autoSpaceDE/>
        <w:autoSpaceDN/>
        <w:adjustRightInd/>
        <w:spacing w:line="360" w:lineRule="auto"/>
        <w:ind w:left="714" w:hanging="357"/>
        <w:jc w:val="both"/>
        <w:rPr>
          <w:lang w:eastAsia="ar-SA"/>
        </w:rPr>
      </w:pPr>
      <w:r w:rsidRPr="008F5DDD">
        <w:rPr>
          <w:lang w:eastAsia="ar-SA"/>
        </w:rPr>
        <w:t xml:space="preserve">w czasie długotrwałych opadów oraz w okresie wiosennych roztopów </w:t>
      </w:r>
      <w:r w:rsidR="00404DD0">
        <w:rPr>
          <w:lang w:eastAsia="ar-SA"/>
        </w:rPr>
        <w:t xml:space="preserve">są prowadzone </w:t>
      </w:r>
      <w:r w:rsidR="00404DD0" w:rsidRPr="008F5DDD">
        <w:rPr>
          <w:lang w:eastAsia="ar-SA"/>
        </w:rPr>
        <w:t>częst</w:t>
      </w:r>
      <w:r w:rsidR="00404DD0">
        <w:rPr>
          <w:lang w:eastAsia="ar-SA"/>
        </w:rPr>
        <w:t>e</w:t>
      </w:r>
      <w:r w:rsidR="00404DD0" w:rsidRPr="008F5DDD">
        <w:rPr>
          <w:lang w:eastAsia="ar-SA"/>
        </w:rPr>
        <w:t xml:space="preserve"> obserwacj</w:t>
      </w:r>
      <w:r w:rsidR="00404DD0">
        <w:rPr>
          <w:lang w:eastAsia="ar-SA"/>
        </w:rPr>
        <w:t>e</w:t>
      </w:r>
      <w:r w:rsidR="00404DD0" w:rsidRPr="008F5DDD">
        <w:rPr>
          <w:lang w:eastAsia="ar-SA"/>
        </w:rPr>
        <w:t xml:space="preserve"> </w:t>
      </w:r>
      <w:r w:rsidRPr="008F5DDD">
        <w:rPr>
          <w:lang w:eastAsia="ar-SA"/>
        </w:rPr>
        <w:t xml:space="preserve">skarp </w:t>
      </w:r>
      <w:r w:rsidR="000F486F" w:rsidRPr="008F5DDD">
        <w:rPr>
          <w:lang w:eastAsia="ar-SA"/>
        </w:rPr>
        <w:t>rowów odwodnienia technologicznego</w:t>
      </w:r>
      <w:r w:rsidRPr="008F5DDD">
        <w:rPr>
          <w:lang w:eastAsia="ar-SA"/>
        </w:rPr>
        <w:t>.</w:t>
      </w:r>
    </w:p>
    <w:p w:rsidR="004568E7" w:rsidRPr="008F5DDD" w:rsidRDefault="004568E7" w:rsidP="004568E7">
      <w:pPr>
        <w:spacing w:line="360" w:lineRule="auto"/>
        <w:ind w:firstLine="709"/>
        <w:jc w:val="both"/>
        <w:rPr>
          <w:lang w:eastAsia="ar-SA"/>
        </w:rPr>
      </w:pPr>
      <w:r w:rsidRPr="008F5DDD">
        <w:rPr>
          <w:lang w:eastAsia="ar-SA"/>
        </w:rPr>
        <w:lastRenderedPageBreak/>
        <w:t xml:space="preserve">Wydobywanie kopaliny </w:t>
      </w:r>
      <w:r w:rsidR="00DA01FA" w:rsidRPr="008F5DDD">
        <w:rPr>
          <w:lang w:eastAsia="ar-SA"/>
        </w:rPr>
        <w:t xml:space="preserve">w bliskim sąsiedztwie zawodnionych wyrobisk </w:t>
      </w:r>
      <w:r w:rsidRPr="008F5DDD">
        <w:rPr>
          <w:lang w:eastAsia="ar-SA"/>
        </w:rPr>
        <w:t xml:space="preserve">stwarza pewne zagrożenie utonięcia zarówno ludzi jak i sprzętu wydobywczego. Profilaktyka </w:t>
      </w:r>
      <w:r w:rsidR="00AA32D6">
        <w:rPr>
          <w:lang w:eastAsia="ar-SA"/>
        </w:rPr>
        <w:t xml:space="preserve">polega obecnie i będzie </w:t>
      </w:r>
      <w:r w:rsidRPr="008F5DDD">
        <w:rPr>
          <w:lang w:eastAsia="ar-SA"/>
        </w:rPr>
        <w:t xml:space="preserve">polegała na: </w:t>
      </w:r>
    </w:p>
    <w:p w:rsidR="004568E7" w:rsidRPr="008F5DDD" w:rsidRDefault="004568E7" w:rsidP="007052E6">
      <w:pPr>
        <w:numPr>
          <w:ilvl w:val="0"/>
          <w:numId w:val="11"/>
        </w:numPr>
        <w:tabs>
          <w:tab w:val="clear" w:pos="1069"/>
        </w:tabs>
        <w:suppressAutoHyphens/>
        <w:autoSpaceDE/>
        <w:autoSpaceDN/>
        <w:adjustRightInd/>
        <w:spacing w:line="360" w:lineRule="auto"/>
        <w:ind w:left="714" w:hanging="357"/>
        <w:jc w:val="both"/>
        <w:rPr>
          <w:lang w:eastAsia="ar-SA"/>
        </w:rPr>
      </w:pPr>
      <w:r w:rsidRPr="008F5DDD">
        <w:rPr>
          <w:lang w:eastAsia="ar-SA"/>
        </w:rPr>
        <w:t>posiadaniu sprzętu ratowniczego (koło ratunkowe, lina)</w:t>
      </w:r>
    </w:p>
    <w:p w:rsidR="00DA01FA" w:rsidRPr="008F5DDD" w:rsidRDefault="004568E7" w:rsidP="007052E6">
      <w:pPr>
        <w:numPr>
          <w:ilvl w:val="0"/>
          <w:numId w:val="11"/>
        </w:numPr>
        <w:tabs>
          <w:tab w:val="clear" w:pos="1069"/>
        </w:tabs>
        <w:suppressAutoHyphens/>
        <w:autoSpaceDE/>
        <w:autoSpaceDN/>
        <w:adjustRightInd/>
        <w:spacing w:line="360" w:lineRule="auto"/>
        <w:ind w:left="714" w:hanging="357"/>
        <w:jc w:val="both"/>
        <w:rPr>
          <w:lang w:eastAsia="ar-SA"/>
        </w:rPr>
      </w:pPr>
      <w:r w:rsidRPr="008F5DDD">
        <w:rPr>
          <w:lang w:eastAsia="ar-SA"/>
        </w:rPr>
        <w:t>zabezpieczeniu zbiornika wodnego przed osobami postronnymi dodatkowymi tablicami</w:t>
      </w:r>
      <w:r w:rsidR="007139EB" w:rsidRPr="008F5DDD">
        <w:rPr>
          <w:lang w:eastAsia="ar-SA"/>
        </w:rPr>
        <w:t xml:space="preserve"> ostrzegawczymi</w:t>
      </w:r>
      <w:r w:rsidR="00DA01FA" w:rsidRPr="008F5DDD">
        <w:rPr>
          <w:lang w:eastAsia="ar-SA"/>
        </w:rPr>
        <w:t>.</w:t>
      </w:r>
    </w:p>
    <w:p w:rsidR="004568E7" w:rsidRPr="008F5DDD" w:rsidRDefault="004568E7" w:rsidP="004568E7">
      <w:pPr>
        <w:spacing w:line="360" w:lineRule="auto"/>
        <w:ind w:firstLine="709"/>
        <w:jc w:val="both"/>
        <w:rPr>
          <w:lang w:eastAsia="ar-SA"/>
        </w:rPr>
      </w:pPr>
      <w:r w:rsidRPr="008F5DDD">
        <w:rPr>
          <w:lang w:eastAsia="ar-SA"/>
        </w:rPr>
        <w:t xml:space="preserve">Użytkownik złoża </w:t>
      </w:r>
      <w:r w:rsidR="00856312">
        <w:rPr>
          <w:lang w:eastAsia="ar-SA"/>
        </w:rPr>
        <w:t>umieścił</w:t>
      </w:r>
      <w:r w:rsidRPr="008F5DDD">
        <w:rPr>
          <w:lang w:eastAsia="ar-SA"/>
        </w:rPr>
        <w:t xml:space="preserve"> w kabinach maszyn pracujących na złożu numery telefonów do: pogotowia ratunkowego, straży pożarnej, policji i przedsiębiorcy górniczego.</w:t>
      </w:r>
    </w:p>
    <w:p w:rsidR="004568E7" w:rsidRPr="008F5DDD" w:rsidRDefault="004568E7" w:rsidP="004568E7">
      <w:pPr>
        <w:spacing w:line="360" w:lineRule="auto"/>
        <w:ind w:firstLine="709"/>
        <w:jc w:val="both"/>
        <w:rPr>
          <w:lang w:eastAsia="ar-SA"/>
        </w:rPr>
      </w:pPr>
      <w:r w:rsidRPr="008F5DDD">
        <w:rPr>
          <w:lang w:eastAsia="ar-SA"/>
        </w:rPr>
        <w:t xml:space="preserve">W kabinach maszyn </w:t>
      </w:r>
      <w:r w:rsidR="00AA32D6">
        <w:rPr>
          <w:lang w:eastAsia="ar-SA"/>
        </w:rPr>
        <w:t>znajdują</w:t>
      </w:r>
      <w:r w:rsidRPr="008F5DDD">
        <w:rPr>
          <w:lang w:eastAsia="ar-SA"/>
        </w:rPr>
        <w:t xml:space="preserve"> się apteczki pierwszej pomocy.</w:t>
      </w:r>
    </w:p>
    <w:p w:rsidR="004568E7" w:rsidRPr="008F5DDD" w:rsidRDefault="004568E7" w:rsidP="004568E7">
      <w:pPr>
        <w:spacing w:line="360" w:lineRule="auto"/>
        <w:ind w:firstLine="709"/>
        <w:jc w:val="both"/>
        <w:rPr>
          <w:lang w:eastAsia="ar-SA"/>
        </w:rPr>
      </w:pPr>
      <w:r w:rsidRPr="008F5DDD">
        <w:rPr>
          <w:lang w:eastAsia="ar-SA"/>
        </w:rPr>
        <w:t xml:space="preserve">Na terenie zakładu górniczego </w:t>
      </w:r>
      <w:r w:rsidR="00AA32D6">
        <w:rPr>
          <w:lang w:eastAsia="ar-SA"/>
        </w:rPr>
        <w:t xml:space="preserve">znajdują </w:t>
      </w:r>
      <w:r w:rsidRPr="008F5DDD">
        <w:rPr>
          <w:lang w:eastAsia="ar-SA"/>
        </w:rPr>
        <w:t xml:space="preserve"> się </w:t>
      </w:r>
      <w:r w:rsidR="007139EB" w:rsidRPr="008F5DDD">
        <w:rPr>
          <w:lang w:eastAsia="ar-SA"/>
        </w:rPr>
        <w:t>apteczka</w:t>
      </w:r>
      <w:r w:rsidRPr="008F5DDD">
        <w:rPr>
          <w:lang w:eastAsia="ar-SA"/>
        </w:rPr>
        <w:t xml:space="preserve"> zawierającą leki pierwszej pomocy i środki opatrunkowe.</w:t>
      </w:r>
    </w:p>
    <w:p w:rsidR="004568E7" w:rsidRPr="008F5DDD" w:rsidRDefault="00AA32D6" w:rsidP="004568E7">
      <w:pPr>
        <w:spacing w:line="360" w:lineRule="auto"/>
        <w:ind w:firstLine="709"/>
        <w:jc w:val="both"/>
        <w:rPr>
          <w:lang w:eastAsia="ar-SA"/>
        </w:rPr>
      </w:pPr>
      <w:r>
        <w:rPr>
          <w:lang w:eastAsia="ar-SA"/>
        </w:rPr>
        <w:t>Obecnie funkcjonujący</w:t>
      </w:r>
      <w:r w:rsidRPr="008F5DDD">
        <w:rPr>
          <w:lang w:eastAsia="ar-SA"/>
        </w:rPr>
        <w:t xml:space="preserve"> </w:t>
      </w:r>
      <w:r w:rsidR="004568E7" w:rsidRPr="008F5DDD">
        <w:rPr>
          <w:lang w:eastAsia="ar-SA"/>
        </w:rPr>
        <w:t xml:space="preserve">zakład górniczy </w:t>
      </w:r>
      <w:r>
        <w:rPr>
          <w:lang w:eastAsia="ar-SA"/>
        </w:rPr>
        <w:t>wyposażony jest</w:t>
      </w:r>
      <w:r w:rsidR="004568E7" w:rsidRPr="008F5DDD">
        <w:rPr>
          <w:lang w:eastAsia="ar-SA"/>
        </w:rPr>
        <w:t xml:space="preserve"> w telefon komórkowy, z którego wyznaczony pracownik </w:t>
      </w:r>
      <w:r>
        <w:rPr>
          <w:lang w:eastAsia="ar-SA"/>
        </w:rPr>
        <w:t>ma</w:t>
      </w:r>
      <w:r w:rsidR="004568E7" w:rsidRPr="008F5DDD">
        <w:rPr>
          <w:lang w:eastAsia="ar-SA"/>
        </w:rPr>
        <w:t xml:space="preserve"> zapewnioną łączność z kierownikiem ruchu zakładu górniczego, przedsiębiorą górniczym oraz z pogotowiem ratunkowym, strażą pożarną i policją.</w:t>
      </w:r>
    </w:p>
    <w:p w:rsidR="00DB41C1" w:rsidRPr="008F5DDD" w:rsidRDefault="00DB41C1" w:rsidP="004568E7">
      <w:pPr>
        <w:spacing w:line="360" w:lineRule="auto"/>
        <w:ind w:firstLine="709"/>
        <w:jc w:val="both"/>
        <w:rPr>
          <w:lang w:eastAsia="ar-SA"/>
        </w:rPr>
      </w:pPr>
    </w:p>
    <w:p w:rsidR="004568E7" w:rsidRPr="008F5DDD" w:rsidRDefault="004568E7" w:rsidP="004568E7">
      <w:pPr>
        <w:spacing w:line="360" w:lineRule="auto"/>
        <w:ind w:firstLine="709"/>
        <w:jc w:val="both"/>
        <w:rPr>
          <w:lang w:eastAsia="ar-SA"/>
        </w:rPr>
      </w:pPr>
      <w:r w:rsidRPr="008F5DDD">
        <w:rPr>
          <w:lang w:eastAsia="ar-SA"/>
        </w:rPr>
        <w:t xml:space="preserve">W </w:t>
      </w:r>
      <w:r w:rsidR="00BE3B8C">
        <w:rPr>
          <w:lang w:eastAsia="ar-SA"/>
        </w:rPr>
        <w:t xml:space="preserve">istniejący </w:t>
      </w:r>
      <w:r w:rsidRPr="008F5DDD">
        <w:rPr>
          <w:lang w:eastAsia="ar-SA"/>
        </w:rPr>
        <w:t>odkrywkowym zakładzie górniczym</w:t>
      </w:r>
      <w:r w:rsidR="00BE3B8C">
        <w:rPr>
          <w:lang w:eastAsia="ar-SA"/>
        </w:rPr>
        <w:t xml:space="preserve">, którego działanie planuje się kontynuować, </w:t>
      </w:r>
      <w:r w:rsidRPr="008F5DDD">
        <w:rPr>
          <w:lang w:eastAsia="ar-SA"/>
        </w:rPr>
        <w:t xml:space="preserve"> podstawowymi mas</w:t>
      </w:r>
      <w:r w:rsidR="00DB41C1" w:rsidRPr="008F5DDD">
        <w:rPr>
          <w:lang w:eastAsia="ar-SA"/>
        </w:rPr>
        <w:t>zynami urabiającymi, ładującymi</w:t>
      </w:r>
      <w:r w:rsidRPr="008F5DDD">
        <w:rPr>
          <w:lang w:eastAsia="ar-SA"/>
        </w:rPr>
        <w:t xml:space="preserve"> i transportującymi </w:t>
      </w:r>
      <w:r w:rsidR="00BE3B8C">
        <w:rPr>
          <w:lang w:eastAsia="ar-SA"/>
        </w:rPr>
        <w:t>są</w:t>
      </w:r>
      <w:r w:rsidRPr="008F5DDD">
        <w:rPr>
          <w:lang w:eastAsia="ar-SA"/>
        </w:rPr>
        <w:t>:</w:t>
      </w:r>
    </w:p>
    <w:p w:rsidR="007139EB" w:rsidRPr="008F5DDD" w:rsidRDefault="007139EB" w:rsidP="007139EB">
      <w:pPr>
        <w:pStyle w:val="Tekstpodstawowywcity2"/>
        <w:widowControl/>
        <w:numPr>
          <w:ilvl w:val="0"/>
          <w:numId w:val="12"/>
        </w:numPr>
        <w:autoSpaceDE/>
        <w:autoSpaceDN/>
        <w:adjustRightInd/>
        <w:spacing w:after="0" w:line="360" w:lineRule="auto"/>
        <w:ind w:left="714" w:hanging="357"/>
        <w:jc w:val="both"/>
      </w:pPr>
      <w:r w:rsidRPr="008F5DDD">
        <w:t xml:space="preserve">ciągniki kołowe i gąsienicowe – z napędem spalinowym (silniki spalinowe wysokoprężne o mocy do 80 do 200 KM), wraz z zestawem doczepianych maszyn do eksploatacji torfu metodą </w:t>
      </w:r>
      <w:proofErr w:type="spellStart"/>
      <w:r w:rsidRPr="008F5DDD">
        <w:t>frezerową</w:t>
      </w:r>
      <w:proofErr w:type="spellEnd"/>
      <w:r w:rsidRPr="008F5DDD">
        <w:t xml:space="preserve"> (frezarka torfowa, </w:t>
      </w:r>
      <w:proofErr w:type="spellStart"/>
      <w:r w:rsidRPr="008F5DDD">
        <w:t>wzruszacz</w:t>
      </w:r>
      <w:proofErr w:type="spellEnd"/>
      <w:r w:rsidRPr="008F5DDD">
        <w:t>, zgarniacz, zbieracz torfu, równiarka, karczownik, itp.), oraz współpracujące z przyczepami na podwoziu kołowym lub gąsienicowym, o parametrach technicznych pozwalających na prowadzenie prac przy urabianiu kopaliny;</w:t>
      </w:r>
    </w:p>
    <w:p w:rsidR="004568E7" w:rsidRPr="008F5DDD" w:rsidRDefault="004568E7" w:rsidP="007052E6">
      <w:pPr>
        <w:pStyle w:val="Tekstpodstawowywcity2"/>
        <w:widowControl/>
        <w:numPr>
          <w:ilvl w:val="0"/>
          <w:numId w:val="12"/>
        </w:numPr>
        <w:autoSpaceDE/>
        <w:autoSpaceDN/>
        <w:adjustRightInd/>
        <w:spacing w:after="0" w:line="360" w:lineRule="auto"/>
        <w:ind w:left="714" w:hanging="357"/>
        <w:jc w:val="both"/>
      </w:pPr>
      <w:r w:rsidRPr="008F5DDD">
        <w:rPr>
          <w:u w:val="single"/>
        </w:rPr>
        <w:t>koparki</w:t>
      </w:r>
      <w:r w:rsidR="008612E1" w:rsidRPr="008F5DDD">
        <w:t xml:space="preserve"> – </w:t>
      </w:r>
      <w:r w:rsidR="000C350C" w:rsidRPr="008F5DDD">
        <w:t>służące do prac przygotowawczych i remontowych pól torfowych oraz ładowania półfabrykatu torfowego, z napędem spalinowym wysokoprężnym o mocy do 100 do 170 KM, na podwoziu gąsienicowym lub kołowym, z osprzętem podsiębiernym, przedsiębiernym, włókowym lub chwytakowym (łyżki o pojemności od 0,8 m</w:t>
      </w:r>
      <w:r w:rsidR="000C350C" w:rsidRPr="008F5DDD">
        <w:rPr>
          <w:vertAlign w:val="superscript"/>
        </w:rPr>
        <w:t>3</w:t>
      </w:r>
      <w:r w:rsidR="000C350C" w:rsidRPr="008F5DDD">
        <w:t xml:space="preserve"> do 1,5 m</w:t>
      </w:r>
      <w:r w:rsidR="000C350C" w:rsidRPr="008F5DDD">
        <w:rPr>
          <w:vertAlign w:val="superscript"/>
        </w:rPr>
        <w:t>3</w:t>
      </w:r>
      <w:r w:rsidR="000C350C" w:rsidRPr="008F5DDD">
        <w:t xml:space="preserve">), o głębokości kopania do 5,0 m oraz wysokości załadunku do 3,0 m, </w:t>
      </w:r>
      <w:r w:rsidRPr="008F5DDD">
        <w:t>o parametrach technicznych pozwalających na prowadze</w:t>
      </w:r>
      <w:r w:rsidR="00DB41C1" w:rsidRPr="008F5DDD">
        <w:t>nie prac przy wydobywaniu torfu;</w:t>
      </w:r>
    </w:p>
    <w:p w:rsidR="004568E7" w:rsidRPr="008F5DDD" w:rsidRDefault="000C350C" w:rsidP="007052E6">
      <w:pPr>
        <w:pStyle w:val="Tekstpodstawowywcity2"/>
        <w:widowControl/>
        <w:numPr>
          <w:ilvl w:val="0"/>
          <w:numId w:val="12"/>
        </w:numPr>
        <w:autoSpaceDE/>
        <w:autoSpaceDN/>
        <w:adjustRightInd/>
        <w:spacing w:after="0" w:line="360" w:lineRule="auto"/>
        <w:ind w:left="714" w:hanging="357"/>
        <w:jc w:val="both"/>
      </w:pPr>
      <w:r w:rsidRPr="008F5DDD">
        <w:t>lokomotywki spalinowe – z napędem spalinowym wysokoprężnym, służące do transportu proszku torfowego, w doczepianych wózkach skrzyniowych o pojemności 6 m</w:t>
      </w:r>
      <w:r w:rsidRPr="008F5DDD">
        <w:rPr>
          <w:vertAlign w:val="superscript"/>
        </w:rPr>
        <w:t>3</w:t>
      </w:r>
      <w:r w:rsidRPr="008F5DDD">
        <w:t xml:space="preserve">, po torach o szerokości 600 mm, </w:t>
      </w:r>
      <w:r w:rsidR="004568E7" w:rsidRPr="008F5DDD">
        <w:t xml:space="preserve">o parametrach technicznych pozwalających na prowadzenie prac </w:t>
      </w:r>
      <w:r w:rsidR="00DB41C1" w:rsidRPr="008F5DDD">
        <w:t>przy odstawie kopaliny;</w:t>
      </w:r>
    </w:p>
    <w:p w:rsidR="00DB41C1" w:rsidRPr="008F5DDD" w:rsidRDefault="00DB41C1" w:rsidP="00DB41C1">
      <w:pPr>
        <w:pStyle w:val="Tekstpodstawowywcity2"/>
        <w:widowControl/>
        <w:numPr>
          <w:ilvl w:val="0"/>
          <w:numId w:val="12"/>
        </w:numPr>
        <w:autoSpaceDE/>
        <w:autoSpaceDN/>
        <w:adjustRightInd/>
        <w:spacing w:after="0" w:line="360" w:lineRule="auto"/>
        <w:ind w:left="714" w:hanging="357"/>
        <w:jc w:val="both"/>
        <w:rPr>
          <w:b/>
        </w:rPr>
      </w:pPr>
      <w:r w:rsidRPr="008F5DDD">
        <w:rPr>
          <w:u w:val="single"/>
        </w:rPr>
        <w:lastRenderedPageBreak/>
        <w:t>spycharki</w:t>
      </w:r>
      <w:r w:rsidRPr="008F5DDD">
        <w:t xml:space="preserve"> – służące do prac </w:t>
      </w:r>
      <w:r w:rsidR="0061150E" w:rsidRPr="008F5DDD">
        <w:t>pomocniczych</w:t>
      </w:r>
      <w:r w:rsidRPr="008F5DDD">
        <w:t>, z napędem spalinowym, na podwoziu gąsienicowym, współpracujące z osprzętem typu: zrywaki, lemiesze o specjalnej konstrukcji itp., o parametrach technicznych pozwalających na prowadzenie prac przy wydobywaniu torfu;</w:t>
      </w:r>
    </w:p>
    <w:p w:rsidR="000C350C" w:rsidRPr="008F5DDD" w:rsidRDefault="000C350C" w:rsidP="000C350C">
      <w:pPr>
        <w:pStyle w:val="Tekstpodstawowywcity2"/>
        <w:widowControl/>
        <w:numPr>
          <w:ilvl w:val="0"/>
          <w:numId w:val="12"/>
        </w:numPr>
        <w:autoSpaceDE/>
        <w:autoSpaceDN/>
        <w:adjustRightInd/>
        <w:spacing w:after="0" w:line="360" w:lineRule="auto"/>
        <w:ind w:left="714" w:hanging="357"/>
        <w:jc w:val="both"/>
      </w:pPr>
      <w:r w:rsidRPr="008F5DDD">
        <w:t xml:space="preserve">specjalistyczne maszyny torfiarskie – równiarka torfowa, </w:t>
      </w:r>
      <w:proofErr w:type="spellStart"/>
      <w:r w:rsidRPr="008F5DDD">
        <w:t>podgarniacz</w:t>
      </w:r>
      <w:proofErr w:type="spellEnd"/>
      <w:r w:rsidRPr="008F5DDD">
        <w:t xml:space="preserve"> torfowy itp., z napędem spalinowym, na podwoziu gąsienicowym, o parametrach technicznych pozwalających na prowadzenie prac związanych z eksploatacja torfu.</w:t>
      </w:r>
    </w:p>
    <w:p w:rsidR="0078595F" w:rsidRPr="008F5DDD" w:rsidRDefault="0078595F" w:rsidP="00BB5717">
      <w:pPr>
        <w:pStyle w:val="Style36"/>
        <w:widowControl/>
        <w:spacing w:line="360" w:lineRule="auto"/>
        <w:ind w:firstLine="709"/>
        <w:rPr>
          <w:rStyle w:val="FontStyle57"/>
          <w:color w:val="auto"/>
          <w:sz w:val="24"/>
          <w:szCs w:val="24"/>
        </w:rPr>
      </w:pPr>
    </w:p>
    <w:p w:rsidR="00E71467" w:rsidRPr="008F5DDD" w:rsidRDefault="00E71467" w:rsidP="00E71467">
      <w:pPr>
        <w:widowControl/>
        <w:autoSpaceDE/>
        <w:autoSpaceDN/>
        <w:adjustRightInd/>
        <w:spacing w:line="360" w:lineRule="auto"/>
        <w:ind w:firstLine="709"/>
        <w:jc w:val="both"/>
      </w:pPr>
      <w:r w:rsidRPr="008F5DDD">
        <w:t>Wszystkie maszyny i urządzenia pracujące w zakładzie górniczym są własnością przedsiębiorcy górniczego, i mają być dostosowane do warunków geologiczno-górniczych istniejących na zakładzie górniczym.</w:t>
      </w:r>
    </w:p>
    <w:p w:rsidR="000C350C" w:rsidRPr="008F5DDD" w:rsidRDefault="000C350C" w:rsidP="00BB5717">
      <w:pPr>
        <w:pStyle w:val="Style36"/>
        <w:widowControl/>
        <w:spacing w:line="360" w:lineRule="auto"/>
        <w:ind w:firstLine="709"/>
        <w:rPr>
          <w:rStyle w:val="FontStyle57"/>
          <w:color w:val="auto"/>
          <w:sz w:val="24"/>
          <w:szCs w:val="24"/>
        </w:rPr>
      </w:pPr>
    </w:p>
    <w:p w:rsidR="000C350C" w:rsidRPr="008F5DDD" w:rsidRDefault="000C350C" w:rsidP="00BB5717">
      <w:pPr>
        <w:pStyle w:val="Style36"/>
        <w:widowControl/>
        <w:spacing w:line="360" w:lineRule="auto"/>
        <w:ind w:firstLine="709"/>
        <w:rPr>
          <w:rStyle w:val="FontStyle57"/>
          <w:color w:val="auto"/>
          <w:sz w:val="24"/>
          <w:szCs w:val="24"/>
        </w:rPr>
      </w:pPr>
    </w:p>
    <w:p w:rsidR="000C350C" w:rsidRPr="008F5DDD" w:rsidRDefault="000C350C" w:rsidP="00BB5717">
      <w:pPr>
        <w:pStyle w:val="Style36"/>
        <w:widowControl/>
        <w:spacing w:line="360" w:lineRule="auto"/>
        <w:ind w:firstLine="709"/>
        <w:rPr>
          <w:rStyle w:val="FontStyle57"/>
          <w:color w:val="auto"/>
          <w:sz w:val="24"/>
          <w:szCs w:val="24"/>
        </w:rPr>
      </w:pPr>
    </w:p>
    <w:p w:rsidR="000C350C" w:rsidRPr="008F5DDD" w:rsidRDefault="000C350C" w:rsidP="00BB5717">
      <w:pPr>
        <w:pStyle w:val="Style36"/>
        <w:widowControl/>
        <w:spacing w:line="360" w:lineRule="auto"/>
        <w:ind w:firstLine="709"/>
        <w:rPr>
          <w:rStyle w:val="FontStyle57"/>
          <w:color w:val="auto"/>
          <w:sz w:val="24"/>
          <w:szCs w:val="24"/>
        </w:rPr>
      </w:pPr>
    </w:p>
    <w:p w:rsidR="00141ECA" w:rsidRPr="008F5DDD" w:rsidRDefault="004F2CE5" w:rsidP="007052E6">
      <w:pPr>
        <w:pStyle w:val="Style6"/>
        <w:pageBreakBefore/>
        <w:widowControl/>
        <w:numPr>
          <w:ilvl w:val="0"/>
          <w:numId w:val="4"/>
        </w:numPr>
        <w:spacing w:line="360" w:lineRule="auto"/>
        <w:ind w:left="714" w:hanging="357"/>
        <w:rPr>
          <w:rStyle w:val="FontStyle49"/>
          <w:rFonts w:ascii="Times New Roman" w:cs="Times New Roman"/>
          <w:b/>
          <w:color w:val="auto"/>
          <w:sz w:val="24"/>
          <w:szCs w:val="24"/>
        </w:rPr>
      </w:pPr>
      <w:r w:rsidRPr="008F5DDD">
        <w:rPr>
          <w:rStyle w:val="FontStyle49"/>
          <w:rFonts w:ascii="Times New Roman" w:cs="Times New Roman"/>
          <w:b/>
          <w:color w:val="auto"/>
          <w:sz w:val="24"/>
          <w:szCs w:val="24"/>
        </w:rPr>
        <w:lastRenderedPageBreak/>
        <w:t>Warianty przedsięwzięcia</w:t>
      </w:r>
    </w:p>
    <w:p w:rsidR="00141ECA" w:rsidRPr="008F5DDD" w:rsidRDefault="00141ECA" w:rsidP="00BE66CC">
      <w:pPr>
        <w:pStyle w:val="Style44"/>
        <w:widowControl/>
        <w:spacing w:line="360" w:lineRule="auto"/>
      </w:pPr>
    </w:p>
    <w:p w:rsidR="00141ECA" w:rsidRPr="008F5DDD" w:rsidRDefault="003D42AF" w:rsidP="006F6527">
      <w:pPr>
        <w:pStyle w:val="Style44"/>
        <w:widowControl/>
        <w:spacing w:line="360" w:lineRule="auto"/>
        <w:ind w:firstLine="709"/>
        <w:jc w:val="both"/>
      </w:pPr>
      <w:r w:rsidRPr="008F5DDD">
        <w:t xml:space="preserve">W przypadku planowanego przedsięwzięcia polegającego </w:t>
      </w:r>
      <w:r w:rsidR="00640554" w:rsidRPr="008F5DDD">
        <w:t xml:space="preserve">na </w:t>
      </w:r>
      <w:r w:rsidR="00106060" w:rsidRPr="008F5DDD">
        <w:t xml:space="preserve">kontumacji </w:t>
      </w:r>
      <w:r w:rsidR="00E00786" w:rsidRPr="008F5DDD">
        <w:t>eksploatacji torfu</w:t>
      </w:r>
      <w:r w:rsidR="00106060" w:rsidRPr="008F5DDD">
        <w:t xml:space="preserve"> metodą </w:t>
      </w:r>
      <w:proofErr w:type="spellStart"/>
      <w:r w:rsidR="00F1404B" w:rsidRPr="008F5DDD">
        <w:t>frezerową</w:t>
      </w:r>
      <w:proofErr w:type="spellEnd"/>
      <w:r w:rsidR="00106060" w:rsidRPr="008F5DDD">
        <w:t xml:space="preserve"> (tj.: przedłużenia ważności koncesji), </w:t>
      </w:r>
      <w:r w:rsidR="006F6527" w:rsidRPr="008F5DDD">
        <w:t xml:space="preserve">należy rozpatrywać </w:t>
      </w:r>
      <w:r w:rsidR="00F1404B" w:rsidRPr="008F5DDD">
        <w:t xml:space="preserve">tylko </w:t>
      </w:r>
      <w:r w:rsidR="006F6527" w:rsidRPr="008F5DDD">
        <w:t xml:space="preserve">dwa warianty przedsięwzięcia </w:t>
      </w:r>
      <w:proofErr w:type="spellStart"/>
      <w:r w:rsidR="006F6527" w:rsidRPr="008F5DDD">
        <w:t>tj</w:t>
      </w:r>
      <w:proofErr w:type="spellEnd"/>
      <w:r w:rsidR="006F6527" w:rsidRPr="008F5DDD">
        <w:t xml:space="preserve">: wariant niepodejmowania </w:t>
      </w:r>
      <w:r w:rsidR="00106060" w:rsidRPr="008F5DDD">
        <w:t>realizacji przedsięwzięcia</w:t>
      </w:r>
      <w:r w:rsidR="006F6527" w:rsidRPr="008F5DDD">
        <w:t>, oraz wariant realizacji</w:t>
      </w:r>
      <w:r w:rsidR="00106060" w:rsidRPr="008F5DDD">
        <w:t xml:space="preserve"> przedsięwzięcia</w:t>
      </w:r>
      <w:r w:rsidR="006F6527" w:rsidRPr="008F5DDD">
        <w:t>.</w:t>
      </w:r>
    </w:p>
    <w:p w:rsidR="006F6527" w:rsidRPr="008F5DDD" w:rsidRDefault="006F6527" w:rsidP="006F6527">
      <w:pPr>
        <w:pStyle w:val="Style44"/>
        <w:widowControl/>
        <w:spacing w:line="360" w:lineRule="auto"/>
        <w:ind w:firstLine="709"/>
        <w:jc w:val="both"/>
      </w:pPr>
    </w:p>
    <w:p w:rsidR="006F6527" w:rsidRPr="008F5DDD" w:rsidRDefault="00CD2373" w:rsidP="006F6527">
      <w:pPr>
        <w:pStyle w:val="Style44"/>
        <w:widowControl/>
        <w:spacing w:line="360" w:lineRule="auto"/>
        <w:ind w:firstLine="0"/>
        <w:rPr>
          <w:i/>
        </w:rPr>
      </w:pPr>
      <w:r w:rsidRPr="008F5DDD">
        <w:rPr>
          <w:i/>
        </w:rPr>
        <w:t>Wariant nie</w:t>
      </w:r>
      <w:r w:rsidR="006F6527" w:rsidRPr="008F5DDD">
        <w:rPr>
          <w:i/>
        </w:rPr>
        <w:t xml:space="preserve">podejmowania </w:t>
      </w:r>
      <w:r w:rsidR="00106060" w:rsidRPr="008F5DDD">
        <w:rPr>
          <w:i/>
        </w:rPr>
        <w:t>realizacji przedsięwzięcia</w:t>
      </w:r>
    </w:p>
    <w:p w:rsidR="007E1FAF" w:rsidRDefault="006F6527" w:rsidP="00CD2373">
      <w:pPr>
        <w:pStyle w:val="Style44"/>
        <w:widowControl/>
        <w:spacing w:line="360" w:lineRule="auto"/>
        <w:ind w:firstLine="709"/>
        <w:jc w:val="both"/>
      </w:pPr>
      <w:r w:rsidRPr="008F5DDD">
        <w:t>Wariant nie</w:t>
      </w:r>
      <w:r w:rsidR="00D74793" w:rsidRPr="008F5DDD">
        <w:t>podejmowania</w:t>
      </w:r>
      <w:r w:rsidRPr="008F5DDD">
        <w:t xml:space="preserve"> </w:t>
      </w:r>
      <w:r w:rsidR="00D74793" w:rsidRPr="008F5DDD">
        <w:t>realizacji przedsięwzięcia</w:t>
      </w:r>
      <w:r w:rsidRPr="008F5DDD">
        <w:t xml:space="preserve"> pozostawi przedmiotowy teren w postaci </w:t>
      </w:r>
      <w:r w:rsidR="00106060" w:rsidRPr="008F5DDD">
        <w:t>dotychczasowej</w:t>
      </w:r>
      <w:r w:rsidRPr="008F5DDD">
        <w:t xml:space="preserve">. </w:t>
      </w:r>
      <w:r w:rsidR="000534E3" w:rsidRPr="008F5DDD">
        <w:t>Na tym terenie do dnia 04</w:t>
      </w:r>
      <w:r w:rsidR="00106060" w:rsidRPr="008F5DDD">
        <w:t>.</w:t>
      </w:r>
      <w:r w:rsidR="000534E3" w:rsidRPr="008F5DDD">
        <w:t>06</w:t>
      </w:r>
      <w:r w:rsidR="00106060" w:rsidRPr="008F5DDD">
        <w:t>.201</w:t>
      </w:r>
      <w:r w:rsidR="000534E3" w:rsidRPr="008F5DDD">
        <w:t>6</w:t>
      </w:r>
      <w:r w:rsidR="00106060" w:rsidRPr="008F5DDD">
        <w:t xml:space="preserve"> roku tj. do dnia ważności decyzji koncesyjnej</w:t>
      </w:r>
      <w:r w:rsidR="00D74793" w:rsidRPr="008F5DDD">
        <w:t>, będzie prowadzona eksploatacja torfu metodą powierzchniową (</w:t>
      </w:r>
      <w:proofErr w:type="spellStart"/>
      <w:r w:rsidR="00D74793" w:rsidRPr="008F5DDD">
        <w:t>frezerową</w:t>
      </w:r>
      <w:proofErr w:type="spellEnd"/>
      <w:r w:rsidR="00D74793" w:rsidRPr="008F5DDD">
        <w:t xml:space="preserve">). Zakłada </w:t>
      </w:r>
      <w:r w:rsidR="00BC729E" w:rsidRPr="008F5DDD">
        <w:t>się, że</w:t>
      </w:r>
      <w:r w:rsidR="00D74793" w:rsidRPr="008F5DDD">
        <w:t xml:space="preserve"> po zakończeniu eksploatacji w </w:t>
      </w:r>
      <w:r w:rsidR="00F1404B" w:rsidRPr="008F5DDD">
        <w:t xml:space="preserve">czerwcu </w:t>
      </w:r>
      <w:r w:rsidR="00D74793" w:rsidRPr="008F5DDD">
        <w:t>201</w:t>
      </w:r>
      <w:r w:rsidR="000534E3" w:rsidRPr="008F5DDD">
        <w:t>6</w:t>
      </w:r>
      <w:r w:rsidR="00D74793" w:rsidRPr="008F5DDD">
        <w:t xml:space="preserve"> roku</w:t>
      </w:r>
      <w:r w:rsidR="00106060" w:rsidRPr="008F5DDD">
        <w:t xml:space="preserve"> </w:t>
      </w:r>
      <w:r w:rsidR="00D74793" w:rsidRPr="008F5DDD">
        <w:t xml:space="preserve">na złożu </w:t>
      </w:r>
      <w:r w:rsidR="00F1404B" w:rsidRPr="008F5DDD">
        <w:t>„Krakulice-Gać Kompleks A”</w:t>
      </w:r>
      <w:r w:rsidR="00D74793" w:rsidRPr="008F5DDD">
        <w:t xml:space="preserve"> pozostaną niewyeksploatowane zasoby </w:t>
      </w:r>
      <w:r w:rsidR="000534E3" w:rsidRPr="008F5DDD">
        <w:t>przemysłowe</w:t>
      </w:r>
      <w:r w:rsidR="00D74793" w:rsidRPr="008F5DDD">
        <w:t xml:space="preserve"> kopaliny w ilości około </w:t>
      </w:r>
      <w:r w:rsidR="00BC729E" w:rsidRPr="008F5DDD">
        <w:t>5</w:t>
      </w:r>
      <w:r w:rsidR="000534E3" w:rsidRPr="008F5DDD">
        <w:t>0</w:t>
      </w:r>
      <w:r w:rsidR="00BC729E" w:rsidRPr="008F5DDD">
        <w:t>0 tys. m</w:t>
      </w:r>
      <w:r w:rsidR="00BC729E" w:rsidRPr="008F5DDD">
        <w:rPr>
          <w:vertAlign w:val="superscript"/>
        </w:rPr>
        <w:t>3</w:t>
      </w:r>
      <w:r w:rsidR="007E1FAF">
        <w:t xml:space="preserve">, zalegające na </w:t>
      </w:r>
      <w:r w:rsidR="000501DD">
        <w:t xml:space="preserve">zaniechanych polach technologicznych o łącznej </w:t>
      </w:r>
      <w:r w:rsidR="007E1FAF">
        <w:t xml:space="preserve">powierzchni </w:t>
      </w:r>
      <w:r w:rsidR="000501DD">
        <w:t>około 59</w:t>
      </w:r>
      <w:r w:rsidR="003A0410">
        <w:t>,7</w:t>
      </w:r>
      <w:r w:rsidR="000501DD">
        <w:t xml:space="preserve"> </w:t>
      </w:r>
      <w:r w:rsidR="007E1FAF">
        <w:t xml:space="preserve">ha. </w:t>
      </w:r>
    </w:p>
    <w:p w:rsidR="000501DD" w:rsidRDefault="00EF2953" w:rsidP="00CD2373">
      <w:pPr>
        <w:pStyle w:val="Style44"/>
        <w:widowControl/>
        <w:spacing w:line="360" w:lineRule="auto"/>
        <w:ind w:firstLine="709"/>
        <w:jc w:val="both"/>
      </w:pPr>
      <w:r>
        <w:t xml:space="preserve">Obowiązujący obecnie „Projekt techniczny rekultywacji potorfi na złożu </w:t>
      </w:r>
      <w:proofErr w:type="spellStart"/>
      <w:r>
        <w:t>torfuKrakulice</w:t>
      </w:r>
      <w:proofErr w:type="spellEnd"/>
      <w:r>
        <w:t xml:space="preserve"> –Gać” opracowany i zatwierdzony w 1998 roku zakłada re</w:t>
      </w:r>
      <w:r w:rsidR="00D80974">
        <w:t xml:space="preserve">kultywację poprzez </w:t>
      </w:r>
      <w:proofErr w:type="spellStart"/>
      <w:r w:rsidR="00D80974">
        <w:t>renaturyzację</w:t>
      </w:r>
      <w:proofErr w:type="spellEnd"/>
      <w:r>
        <w:t xml:space="preserve">.  Według projektu, </w:t>
      </w:r>
      <w:r w:rsidR="007F18D0">
        <w:t xml:space="preserve">po </w:t>
      </w:r>
      <w:r w:rsidR="000E5663">
        <w:t>wyeks</w:t>
      </w:r>
      <w:r>
        <w:t>ploa</w:t>
      </w:r>
      <w:r w:rsidR="000E5663">
        <w:t>towaniu  złoża</w:t>
      </w:r>
      <w:r w:rsidR="00856312">
        <w:t xml:space="preserve"> </w:t>
      </w:r>
      <w:r>
        <w:t>przedsiębiorca jest zobowiązany do rozbiórki infrastruktury (tory kolejki, przepusty)</w:t>
      </w:r>
      <w:r w:rsidR="00856312">
        <w:t>,</w:t>
      </w:r>
      <w:r>
        <w:t xml:space="preserve"> zasypani</w:t>
      </w:r>
      <w:r w:rsidR="000E5663">
        <w:t>a</w:t>
      </w:r>
      <w:r>
        <w:t xml:space="preserve"> rowów odwadniających , wyrównani</w:t>
      </w:r>
      <w:r w:rsidR="000E5663">
        <w:t>a</w:t>
      </w:r>
      <w:r>
        <w:t xml:space="preserve"> terenu i jego spulchnieni</w:t>
      </w:r>
      <w:r w:rsidR="000E5663">
        <w:t>a</w:t>
      </w:r>
      <w:r>
        <w:t xml:space="preserve"> broną w celu przyspieszenia mineralizacji. Ma to spowodować </w:t>
      </w:r>
      <w:r w:rsidR="003A37AB">
        <w:t>„wejście i rozwój roślinności pionierskiej”</w:t>
      </w:r>
      <w:r w:rsidR="00856312">
        <w:t>,</w:t>
      </w:r>
      <w:r w:rsidR="003A37AB">
        <w:t xml:space="preserve"> a w dalszej perspektywie „ustabilizowanie się zwierciadła wody na poziomie terenu” i „wyparcie roślinności pionierskiej przez zespoły torfotwórcze”.</w:t>
      </w:r>
    </w:p>
    <w:p w:rsidR="003A37AB" w:rsidRDefault="003A37AB" w:rsidP="00CD2373">
      <w:pPr>
        <w:pStyle w:val="Style44"/>
        <w:widowControl/>
        <w:spacing w:line="360" w:lineRule="auto"/>
        <w:ind w:firstLine="709"/>
        <w:jc w:val="both"/>
      </w:pPr>
      <w:r>
        <w:t>W wariancie niepodejmowania realizacji przedsięwzięcia powyższy projekt rekultywacji potorfi nie jest możliwy do skutecznego przeprowadzenia.</w:t>
      </w:r>
      <w:r w:rsidR="00D80974">
        <w:t xml:space="preserve"> Eksploatacja nie została przeprowadzona do zamierzonego poziomu, co uniemożliwi ustabili</w:t>
      </w:r>
      <w:r w:rsidR="003A0410">
        <w:t xml:space="preserve">zowanie </w:t>
      </w:r>
      <w:r w:rsidR="000E5663">
        <w:t xml:space="preserve">się zwierciadła </w:t>
      </w:r>
      <w:r w:rsidR="003A0410">
        <w:t>wody na poziomie ter</w:t>
      </w:r>
      <w:r w:rsidR="000E5663">
        <w:t>e</w:t>
      </w:r>
      <w:r w:rsidR="003A0410">
        <w:t xml:space="preserve">nu. </w:t>
      </w:r>
      <w:r w:rsidR="00EF76D6">
        <w:t xml:space="preserve">Działki wcześniej eksploatowane i rekultywowane, </w:t>
      </w:r>
      <w:r w:rsidR="000E5663">
        <w:t>(</w:t>
      </w:r>
      <w:r w:rsidR="00EF76D6">
        <w:t>obecnie częściowo zalane</w:t>
      </w:r>
      <w:r w:rsidR="000E5663">
        <w:t>)</w:t>
      </w:r>
      <w:r w:rsidR="00EF76D6">
        <w:t xml:space="preserve"> z</w:t>
      </w:r>
      <w:r w:rsidR="000E5663">
        <w:t>najdują się nawet około 2 metrów</w:t>
      </w:r>
      <w:r w:rsidR="00EF76D6">
        <w:t xml:space="preserve"> poniżej powierzchni obecnie </w:t>
      </w:r>
      <w:proofErr w:type="spellStart"/>
      <w:r w:rsidR="00EF76D6">
        <w:t>eksploatowanej.Teren</w:t>
      </w:r>
      <w:proofErr w:type="spellEnd"/>
      <w:r w:rsidR="00856312">
        <w:t xml:space="preserve"> </w:t>
      </w:r>
      <w:r w:rsidR="003A0410">
        <w:t>planowane</w:t>
      </w:r>
      <w:r w:rsidR="00A345B1">
        <w:t>go</w:t>
      </w:r>
      <w:r w:rsidR="003A0410">
        <w:t xml:space="preserve"> przedsięwzięci</w:t>
      </w:r>
      <w:r w:rsidR="00A345B1">
        <w:t>a</w:t>
      </w:r>
      <w:r w:rsidR="003A0410">
        <w:t xml:space="preserve"> jest </w:t>
      </w:r>
      <w:r w:rsidR="00EF76D6">
        <w:t xml:space="preserve">całkowicie </w:t>
      </w:r>
      <w:r w:rsidR="003A0410">
        <w:t>pozbawion</w:t>
      </w:r>
      <w:r w:rsidR="00EF76D6">
        <w:t>y</w:t>
      </w:r>
      <w:r w:rsidR="003A0410">
        <w:t xml:space="preserve"> roślinności</w:t>
      </w:r>
      <w:r w:rsidR="001A41DA">
        <w:t>.</w:t>
      </w:r>
      <w:r w:rsidR="00EF76D6">
        <w:t xml:space="preserve"> Różnica w poziomach </w:t>
      </w:r>
      <w:r w:rsidR="000E5663">
        <w:t>działek może na długo uniemożliwić podsiąkanie wody a w konsekwencji  zasiedlenie terenu przez jakąkolwiek roślinność.</w:t>
      </w:r>
      <w:r w:rsidR="003A0410">
        <w:t xml:space="preserve"> W tej sytuacji zakładanie szybkiej </w:t>
      </w:r>
      <w:proofErr w:type="spellStart"/>
      <w:r w:rsidR="003A0410">
        <w:t>renaturyzacji</w:t>
      </w:r>
      <w:proofErr w:type="spellEnd"/>
      <w:r w:rsidR="00856312">
        <w:t>,</w:t>
      </w:r>
      <w:r w:rsidR="003A0410">
        <w:t xml:space="preserve"> a w szczególności sukcesji w kierunku torfowiska wysokiego jest raczej nieuzasadnione</w:t>
      </w:r>
      <w:r w:rsidR="00856312">
        <w:t>.</w:t>
      </w:r>
    </w:p>
    <w:p w:rsidR="003A0410" w:rsidRDefault="003A0410" w:rsidP="00CD2373">
      <w:pPr>
        <w:pStyle w:val="Style44"/>
        <w:widowControl/>
        <w:spacing w:line="360" w:lineRule="auto"/>
        <w:ind w:firstLine="709"/>
        <w:jc w:val="both"/>
      </w:pPr>
      <w:r>
        <w:t xml:space="preserve">Ponadto nowoczesne metody rekultywacji potorfi, w przeciwieństwie do planu obowiązującego </w:t>
      </w:r>
      <w:r w:rsidR="00302391">
        <w:t>w kompleksie Krakulice</w:t>
      </w:r>
      <w:r>
        <w:t xml:space="preserve">–Gać obecnie, zakładają </w:t>
      </w:r>
      <w:r w:rsidR="00302391">
        <w:t xml:space="preserve">pozostawienie na </w:t>
      </w:r>
      <w:r w:rsidR="00302391">
        <w:lastRenderedPageBreak/>
        <w:t>rekultywowanej powierzchni zagłębień terenu np. płytkich rowów zbierających jako rezerwuarów wody i miejsc, z których rozpoczyna się ekspansja roślinności pionierskiej. W świetle najnowszych badań, zaniechane kopalnie torfu z zalegająca kopaliną są poważnym źródłem CO2 i mają niebagatelny wpływ na efekt cieplarniany. Proponowane  w projekcie rekultywacji spulchnienie powierzchni w celu przyspieszenia mineralizacji wydaje się nieracjonalne z punktu widzenia pożądanej sukcesji w kierunku torfowiska wysokiego a także z uwagi na przyspieszenie emisji gazów cieplarnianych.</w:t>
      </w:r>
    </w:p>
    <w:p w:rsidR="00D80974" w:rsidRDefault="00D80974" w:rsidP="00CD2373">
      <w:pPr>
        <w:pStyle w:val="Style44"/>
        <w:widowControl/>
        <w:spacing w:line="360" w:lineRule="auto"/>
        <w:ind w:firstLine="709"/>
        <w:jc w:val="both"/>
      </w:pPr>
    </w:p>
    <w:p w:rsidR="003A37AB" w:rsidRDefault="00302391" w:rsidP="00CD2373">
      <w:pPr>
        <w:pStyle w:val="Style44"/>
        <w:widowControl/>
        <w:spacing w:line="360" w:lineRule="auto"/>
        <w:ind w:firstLine="709"/>
        <w:jc w:val="both"/>
      </w:pPr>
      <w:r>
        <w:t>Niepodejmowanie realizacji przedsięwzięcia oznacza niewyeksploatowanie do końca kopaliny. P</w:t>
      </w:r>
      <w:r w:rsidR="003A37AB">
        <w:t xml:space="preserve">oza </w:t>
      </w:r>
      <w:r w:rsidR="00D80974">
        <w:t>aspektem nieracjonalnego i nieefektywnego wykorzystania zasobów spowoduje</w:t>
      </w:r>
      <w:r>
        <w:t xml:space="preserve"> pozostawienie przedmiotowego terenu </w:t>
      </w:r>
      <w:r w:rsidR="0064726E">
        <w:t xml:space="preserve">niejako własnemu losowi, z powodu niedostosowania obowiązującego planu rekultywacji do obecnych warunków. </w:t>
      </w:r>
      <w:proofErr w:type="spellStart"/>
      <w:r w:rsidR="0064726E">
        <w:t>Renaturyzacja</w:t>
      </w:r>
      <w:proofErr w:type="spellEnd"/>
      <w:r w:rsidR="0064726E">
        <w:t xml:space="preserve"> w kierunku zbiornika wodnego czy torfowiska jest mało prawdopodobna a w krótkim okresie czasu wydaje się niemożliwa. </w:t>
      </w:r>
    </w:p>
    <w:p w:rsidR="0064726E" w:rsidRDefault="0064726E" w:rsidP="00CD2373">
      <w:pPr>
        <w:pStyle w:val="Style44"/>
        <w:widowControl/>
        <w:spacing w:line="360" w:lineRule="auto"/>
        <w:ind w:firstLine="709"/>
        <w:jc w:val="both"/>
      </w:pPr>
      <w:r>
        <w:t xml:space="preserve">Ponadto niepodejmowanie realizacji przedsięwzięcia niesie ze sobą ważny aspekt społeczny. Spowoduje zamknięcie "Zakładu Górniczego” oraz przetwarzającego kopalinę Zakładu Torfowego w Krakulicach a w efekcie utratę pracy przez 22 osoby. </w:t>
      </w:r>
    </w:p>
    <w:p w:rsidR="003A37AB" w:rsidRDefault="003A37AB" w:rsidP="00CD2373">
      <w:pPr>
        <w:pStyle w:val="Style44"/>
        <w:widowControl/>
        <w:spacing w:line="360" w:lineRule="auto"/>
        <w:ind w:firstLine="709"/>
        <w:jc w:val="both"/>
      </w:pPr>
    </w:p>
    <w:p w:rsidR="00106060" w:rsidRPr="008F5DDD" w:rsidRDefault="00106060" w:rsidP="00CD2373">
      <w:pPr>
        <w:pStyle w:val="Style44"/>
        <w:widowControl/>
        <w:spacing w:line="360" w:lineRule="auto"/>
        <w:ind w:firstLine="709"/>
        <w:jc w:val="both"/>
      </w:pPr>
    </w:p>
    <w:p w:rsidR="006F6527" w:rsidRPr="008F5DDD" w:rsidRDefault="006F6527" w:rsidP="006F6527">
      <w:pPr>
        <w:pStyle w:val="Style44"/>
        <w:widowControl/>
        <w:spacing w:line="360" w:lineRule="auto"/>
        <w:ind w:firstLine="709"/>
        <w:jc w:val="both"/>
      </w:pPr>
    </w:p>
    <w:p w:rsidR="00CD2373" w:rsidRPr="008F5DDD" w:rsidRDefault="00CD2373" w:rsidP="00CD2373">
      <w:pPr>
        <w:pStyle w:val="Style44"/>
        <w:widowControl/>
        <w:spacing w:line="360" w:lineRule="auto"/>
        <w:ind w:firstLine="0"/>
        <w:rPr>
          <w:i/>
        </w:rPr>
      </w:pPr>
      <w:r w:rsidRPr="008F5DDD">
        <w:rPr>
          <w:i/>
        </w:rPr>
        <w:t xml:space="preserve">Wariant realizacji </w:t>
      </w:r>
      <w:r w:rsidR="00106060" w:rsidRPr="008F5DDD">
        <w:rPr>
          <w:i/>
        </w:rPr>
        <w:t>przedsięwzięcia</w:t>
      </w:r>
      <w:r w:rsidR="00730334" w:rsidRPr="008F5DDD">
        <w:rPr>
          <w:i/>
        </w:rPr>
        <w:t xml:space="preserve"> (wariant proponowany przez przedsiębiorcę górniczego)</w:t>
      </w:r>
    </w:p>
    <w:p w:rsidR="00F1404B" w:rsidRPr="008F5DDD" w:rsidRDefault="00C94938" w:rsidP="00640554">
      <w:pPr>
        <w:pStyle w:val="Tekstpodstawowywcity"/>
        <w:rPr>
          <w:rFonts w:eastAsia="Arial Unicode MS" w:cs="Tahoma"/>
        </w:rPr>
      </w:pPr>
      <w:r w:rsidRPr="008F5DDD">
        <w:rPr>
          <w:rFonts w:eastAsia="Arial Unicode MS" w:cs="Tahoma"/>
        </w:rPr>
        <w:t xml:space="preserve">Przy drugim wariancie przedsiębiorca górniczy planuje prowadzenie eksploatacji kopaliny do wyczerpania zasobów </w:t>
      </w:r>
      <w:r w:rsidR="00F1404B" w:rsidRPr="008F5DDD">
        <w:rPr>
          <w:rFonts w:eastAsia="Arial Unicode MS" w:cs="Tahoma"/>
        </w:rPr>
        <w:t>przemysłowych</w:t>
      </w:r>
      <w:r w:rsidRPr="008F5DDD">
        <w:rPr>
          <w:rFonts w:eastAsia="Arial Unicode MS" w:cs="Tahoma"/>
        </w:rPr>
        <w:t xml:space="preserve"> określonych w dokumentacji geologicznej</w:t>
      </w:r>
      <w:r w:rsidR="00F1404B" w:rsidRPr="008F5DDD">
        <w:rPr>
          <w:rFonts w:eastAsia="Arial Unicode MS" w:cs="Tahoma"/>
        </w:rPr>
        <w:t xml:space="preserve"> i projekcie zagospodarowania złoża</w:t>
      </w:r>
      <w:r w:rsidRPr="008F5DDD">
        <w:rPr>
          <w:rFonts w:eastAsia="Arial Unicode MS" w:cs="Tahoma"/>
        </w:rPr>
        <w:t xml:space="preserve">, sposobem odkrywkowym, metodą </w:t>
      </w:r>
      <w:proofErr w:type="spellStart"/>
      <w:r w:rsidR="00F1404B" w:rsidRPr="008F5DDD">
        <w:rPr>
          <w:rFonts w:eastAsia="Arial Unicode MS" w:cs="Tahoma"/>
        </w:rPr>
        <w:t>frezerową</w:t>
      </w:r>
      <w:proofErr w:type="spellEnd"/>
      <w:r w:rsidRPr="008F5DDD">
        <w:rPr>
          <w:rFonts w:eastAsia="Arial Unicode MS" w:cs="Tahoma"/>
        </w:rPr>
        <w:t>. Zakłada się prowadzenie eksploatacji do 20</w:t>
      </w:r>
      <w:r w:rsidR="000534E3" w:rsidRPr="008F5DDD">
        <w:rPr>
          <w:rFonts w:eastAsia="Arial Unicode MS" w:cs="Tahoma"/>
        </w:rPr>
        <w:t>26</w:t>
      </w:r>
      <w:r w:rsidRPr="008F5DDD">
        <w:rPr>
          <w:rFonts w:eastAsia="Arial Unicode MS" w:cs="Tahoma"/>
        </w:rPr>
        <w:t xml:space="preserve"> roku. </w:t>
      </w:r>
      <w:r w:rsidR="00F1404B" w:rsidRPr="008F5DDD">
        <w:rPr>
          <w:rFonts w:eastAsia="Arial Unicode MS" w:cs="Tahoma"/>
        </w:rPr>
        <w:t>Nie zakłada się zmiany metody i technologii wydobywania kopaliny</w:t>
      </w:r>
      <w:r w:rsidR="00F67029">
        <w:rPr>
          <w:rFonts w:eastAsia="Arial Unicode MS" w:cs="Tahoma"/>
        </w:rPr>
        <w:t xml:space="preserve"> ani rozszerzenia obszaru na którym kopalina jest obecnie wydobywana. </w:t>
      </w:r>
    </w:p>
    <w:p w:rsidR="00F67029" w:rsidRPr="008F5DDD" w:rsidRDefault="00C94938" w:rsidP="00F67029">
      <w:pPr>
        <w:pStyle w:val="Tekstpodstawowywcity"/>
      </w:pPr>
      <w:r w:rsidRPr="008F5DDD">
        <w:rPr>
          <w:rFonts w:eastAsia="Arial Unicode MS" w:cs="Tahoma"/>
        </w:rPr>
        <w:t>N</w:t>
      </w:r>
      <w:r w:rsidR="00640554" w:rsidRPr="008F5DDD">
        <w:rPr>
          <w:rFonts w:eastAsia="Arial Unicode MS" w:cs="Tahoma"/>
        </w:rPr>
        <w:t xml:space="preserve">ależy zaznaczyć, że każda eksploatacja kopalin jest przedsięwzięciem ingerującym w środowisko naturalne. W związku z prowadzoną eksploatacją odkrywkową </w:t>
      </w:r>
      <w:r w:rsidR="00640554" w:rsidRPr="008F5DDD">
        <w:t xml:space="preserve">powstanie </w:t>
      </w:r>
      <w:r w:rsidR="0034558D" w:rsidRPr="008F5DDD">
        <w:t xml:space="preserve">częściowo </w:t>
      </w:r>
      <w:r w:rsidR="00640554" w:rsidRPr="008F5DDD">
        <w:t>zawodnione wyrobisko górnicze (potorfie)</w:t>
      </w:r>
      <w:r w:rsidRPr="008F5DDD">
        <w:t xml:space="preserve"> o powierzchni około </w:t>
      </w:r>
      <w:r w:rsidR="0034558D" w:rsidRPr="008F5DDD">
        <w:t>50</w:t>
      </w:r>
      <w:r w:rsidR="00DD57CB" w:rsidRPr="008F5DDD">
        <w:t xml:space="preserve"> ha</w:t>
      </w:r>
      <w:r w:rsidR="00640554" w:rsidRPr="008F5DDD">
        <w:t xml:space="preserve">, a co za tym </w:t>
      </w:r>
      <w:r w:rsidR="00856312">
        <w:t xml:space="preserve">idzie </w:t>
      </w:r>
      <w:r w:rsidR="00640554" w:rsidRPr="008F5DDD">
        <w:t xml:space="preserve">nastąpi lokalna zmiana ukształtowania terenu. Teren przeznaczony pod eksploatację będzie </w:t>
      </w:r>
      <w:r w:rsidR="00DD57CB" w:rsidRPr="008F5DDD">
        <w:t xml:space="preserve">nadal </w:t>
      </w:r>
      <w:r w:rsidR="00640554" w:rsidRPr="008F5DDD">
        <w:t xml:space="preserve">czasowo wyłączony z produkcji </w:t>
      </w:r>
      <w:r w:rsidR="00DD57CB" w:rsidRPr="008F5DDD">
        <w:t xml:space="preserve">leśnej i </w:t>
      </w:r>
      <w:r w:rsidR="00640554" w:rsidRPr="008F5DDD">
        <w:t>rolnej. Aby maksymalnie zmniejszyć niekorzystne oddziaływanie eksploatacji na środowisko, wydobycie kopaliny należy prowadzić zgodnie z postanowieniami przyszłej koncesji na wydobywanie kopaliny</w:t>
      </w:r>
      <w:r w:rsidR="00DD57CB" w:rsidRPr="008F5DDD">
        <w:t xml:space="preserve"> wydanej przez Marszałka Województwa </w:t>
      </w:r>
      <w:r w:rsidR="0034558D" w:rsidRPr="008F5DDD">
        <w:t>P</w:t>
      </w:r>
      <w:r w:rsidR="00F1404B" w:rsidRPr="008F5DDD">
        <w:t>omorskiego</w:t>
      </w:r>
      <w:r w:rsidR="00531F5F" w:rsidRPr="008F5DDD">
        <w:t>,</w:t>
      </w:r>
      <w:r w:rsidR="00640554" w:rsidRPr="008F5DDD">
        <w:t xml:space="preserve"> oraz przepisami zawartymi w </w:t>
      </w:r>
      <w:r w:rsidR="00DD57CB" w:rsidRPr="008F5DDD">
        <w:t>u</w:t>
      </w:r>
      <w:r w:rsidR="00640554" w:rsidRPr="008F5DDD">
        <w:t xml:space="preserve">stawie z dnia 9 </w:t>
      </w:r>
      <w:r w:rsidR="00640554" w:rsidRPr="008F5DDD">
        <w:lastRenderedPageBreak/>
        <w:t xml:space="preserve">czerwca 2011 r. – Prawo geologiczne i górnicze </w:t>
      </w:r>
      <w:r w:rsidR="0034558D" w:rsidRPr="008F5DDD">
        <w:t>(</w:t>
      </w:r>
      <w:proofErr w:type="spellStart"/>
      <w:r w:rsidR="0034558D" w:rsidRPr="008F5DDD">
        <w:t>Dz.U</w:t>
      </w:r>
      <w:proofErr w:type="spellEnd"/>
      <w:r w:rsidR="0034558D" w:rsidRPr="008F5DDD">
        <w:t xml:space="preserve">. z 2014 r. poz. 613, </w:t>
      </w:r>
      <w:r w:rsidR="00DD57CB" w:rsidRPr="008F5DDD">
        <w:t>z późniejszymi zmianami</w:t>
      </w:r>
      <w:r w:rsidR="00640554" w:rsidRPr="008F5DDD">
        <w:t>). Po zakończeniu eksploatacji, a także w trakcie eksploatacji torfu na bieżą</w:t>
      </w:r>
      <w:r w:rsidR="00531F5F" w:rsidRPr="008F5DDD">
        <w:t>co należy prowadzić rekultywację</w:t>
      </w:r>
      <w:r w:rsidR="00640554" w:rsidRPr="008F5DDD">
        <w:t xml:space="preserve"> terenów poeksploatacyjnych. </w:t>
      </w:r>
      <w:r w:rsidR="00F67029" w:rsidRPr="008F5DDD">
        <w:t xml:space="preserve">Po zakończeniu wydobywania kopaliny (torfu) </w:t>
      </w:r>
      <w:r w:rsidR="00F67029">
        <w:t xml:space="preserve">mogą </w:t>
      </w:r>
      <w:r w:rsidR="00F67029" w:rsidRPr="008F5DDD">
        <w:t>powsta</w:t>
      </w:r>
      <w:r w:rsidR="00F67029">
        <w:t>ć</w:t>
      </w:r>
      <w:r w:rsidR="00F67029" w:rsidRPr="008F5DDD">
        <w:t xml:space="preserve"> zbiorniki wodne,  wykorzystywane jako zbiorniki retencyjne. Istnienie zbiorników wodnych może się także przyczynić do stworzenia odpowiednich warunków dla bytowania ptactwa wodnego oraz płazów. </w:t>
      </w:r>
    </w:p>
    <w:p w:rsidR="00F67029" w:rsidRPr="008F5DDD" w:rsidRDefault="00F67029" w:rsidP="00640554">
      <w:pPr>
        <w:pStyle w:val="Tekstpodstawowywcity"/>
      </w:pPr>
      <w:r>
        <w:t xml:space="preserve">Plan rekultywacji powinien być opracowany przy możliwie szerokiej współpracy z </w:t>
      </w:r>
      <w:r w:rsidRPr="008F5DDD">
        <w:t>Słowiński</w:t>
      </w:r>
      <w:r>
        <w:t xml:space="preserve">m </w:t>
      </w:r>
      <w:r w:rsidRPr="008F5DDD">
        <w:t>Park</w:t>
      </w:r>
      <w:r>
        <w:t>iem</w:t>
      </w:r>
      <w:r w:rsidRPr="008F5DDD">
        <w:t xml:space="preserve"> Narodow</w:t>
      </w:r>
      <w:r>
        <w:t xml:space="preserve">ym oraz jednostkami badawczymi. Powinno się określić, czy z punktu widzenia walorów przyrodniczych przedmiotowego obszaru plan rekultywacji powinien zakładać całkowite odcięcie odpływu wody i  powstanie zbiornika wodnego czy też poprzez częściową regulację odpływu – </w:t>
      </w:r>
      <w:r w:rsidR="00C75B7E">
        <w:t xml:space="preserve">sterowana </w:t>
      </w:r>
      <w:r>
        <w:t>sukcesj</w:t>
      </w:r>
      <w:r w:rsidR="00C75B7E">
        <w:t>ę</w:t>
      </w:r>
      <w:r>
        <w:t xml:space="preserve"> w stronę torfowi</w:t>
      </w:r>
      <w:r w:rsidR="00C75B7E">
        <w:t>ska wysokiego lub przejściowego. W przypadku wyboru drugiego wariantu można założyć częściową introdukcję gatunków roślin torfotwórczych na części rekultywowanego obszaru.</w:t>
      </w:r>
    </w:p>
    <w:p w:rsidR="00730334" w:rsidRPr="008F5DDD" w:rsidRDefault="00730334" w:rsidP="00640554">
      <w:pPr>
        <w:pStyle w:val="Tekstpodstawowywcity"/>
      </w:pPr>
      <w:r w:rsidRPr="008F5DDD">
        <w:t>Warian</w:t>
      </w:r>
      <w:r w:rsidR="00353913" w:rsidRPr="008F5DDD">
        <w:t>t</w:t>
      </w:r>
      <w:r w:rsidRPr="008F5DDD">
        <w:t xml:space="preserve"> </w:t>
      </w:r>
      <w:r w:rsidR="00C75B7E">
        <w:t>realizacji przedsięwzięcia</w:t>
      </w:r>
      <w:r w:rsidR="00C75B7E" w:rsidRPr="008F5DDD">
        <w:t xml:space="preserve"> </w:t>
      </w:r>
      <w:r w:rsidRPr="008F5DDD">
        <w:t xml:space="preserve">zakłada dużo </w:t>
      </w:r>
      <w:r w:rsidR="00353913" w:rsidRPr="008F5DDD">
        <w:t>większe</w:t>
      </w:r>
      <w:r w:rsidRPr="008F5DDD">
        <w:t xml:space="preserve"> </w:t>
      </w:r>
      <w:r w:rsidR="00353913" w:rsidRPr="008F5DDD">
        <w:t>wykorzystanie</w:t>
      </w:r>
      <w:r w:rsidRPr="008F5DDD">
        <w:t xml:space="preserve"> zasobów kopaliny </w:t>
      </w:r>
      <w:r w:rsidR="00792DAD" w:rsidRPr="008F5DDD">
        <w:t xml:space="preserve">złoża torfu </w:t>
      </w:r>
      <w:r w:rsidR="00F1404B" w:rsidRPr="008F5DDD">
        <w:t xml:space="preserve">„Krakulice-Gać Kompleks A” </w:t>
      </w:r>
      <w:r w:rsidR="00353913" w:rsidRPr="008F5DDD">
        <w:t xml:space="preserve">zgodnie z </w:t>
      </w:r>
      <w:r w:rsidR="00792DAD" w:rsidRPr="008F5DDD">
        <w:t>art. 125 u</w:t>
      </w:r>
      <w:r w:rsidR="00792DAD" w:rsidRPr="008F5DDD">
        <w:rPr>
          <w:rStyle w:val="h2"/>
        </w:rPr>
        <w:t>stawy z dnia 27 kwietnia 2001 r. Prawo ochrony środowiska</w:t>
      </w:r>
      <w:r w:rsidR="00792DAD" w:rsidRPr="008F5DDD">
        <w:t xml:space="preserve"> (</w:t>
      </w:r>
      <w:proofErr w:type="spellStart"/>
      <w:r w:rsidR="00792DAD" w:rsidRPr="008F5DDD">
        <w:rPr>
          <w:rStyle w:val="h1"/>
        </w:rPr>
        <w:t>Dz.U</w:t>
      </w:r>
      <w:proofErr w:type="spellEnd"/>
      <w:r w:rsidR="00792DAD" w:rsidRPr="008F5DDD">
        <w:rPr>
          <w:rStyle w:val="h1"/>
        </w:rPr>
        <w:t>. 2013 poz. 1232, z późniejszymi zmianami).</w:t>
      </w:r>
    </w:p>
    <w:p w:rsidR="00353913" w:rsidRPr="008F5DDD" w:rsidRDefault="00353913" w:rsidP="00640554">
      <w:pPr>
        <w:pStyle w:val="Tekstpodstawowywcity"/>
      </w:pPr>
    </w:p>
    <w:p w:rsidR="00353913" w:rsidRPr="008F5DDD" w:rsidRDefault="00353913" w:rsidP="00353913">
      <w:pPr>
        <w:pStyle w:val="Style44"/>
        <w:widowControl/>
        <w:spacing w:line="360" w:lineRule="auto"/>
        <w:ind w:firstLine="0"/>
        <w:rPr>
          <w:i/>
        </w:rPr>
      </w:pPr>
      <w:r w:rsidRPr="008F5DDD">
        <w:rPr>
          <w:i/>
        </w:rPr>
        <w:t>Racjonalny wariant przedsięwzięcia</w:t>
      </w:r>
    </w:p>
    <w:p w:rsidR="00792DAD" w:rsidRDefault="00792DAD" w:rsidP="00640554">
      <w:pPr>
        <w:pStyle w:val="Tekstpodstawowywcity"/>
        <w:rPr>
          <w:bCs/>
        </w:rPr>
      </w:pPr>
      <w:r w:rsidRPr="008F5DDD">
        <w:rPr>
          <w:bCs/>
        </w:rPr>
        <w:t>„Racjonalnym wariantem” jest wariant proponowany przez przedsiębiorcę górniczego, to jest dalsze prowadzenie eksploatacji</w:t>
      </w:r>
      <w:r w:rsidR="00D4568A" w:rsidRPr="008F5DDD">
        <w:rPr>
          <w:bCs/>
        </w:rPr>
        <w:t xml:space="preserve"> torfu</w:t>
      </w:r>
      <w:r w:rsidRPr="008F5DDD">
        <w:rPr>
          <w:bCs/>
        </w:rPr>
        <w:t xml:space="preserve">, </w:t>
      </w:r>
      <w:r w:rsidR="00D4568A" w:rsidRPr="008F5DDD">
        <w:rPr>
          <w:bCs/>
        </w:rPr>
        <w:t>na obszarze na którym jest usytuow</w:t>
      </w:r>
      <w:r w:rsidR="0034558D" w:rsidRPr="008F5DDD">
        <w:rPr>
          <w:bCs/>
        </w:rPr>
        <w:t xml:space="preserve">any odkrywkowy zakład górniczy </w:t>
      </w:r>
      <w:r w:rsidR="0034558D" w:rsidRPr="008F5DDD">
        <w:rPr>
          <w:rStyle w:val="FontStyle57"/>
          <w:color w:val="auto"/>
        </w:rPr>
        <w:t xml:space="preserve">„Gace-Krakulice-Kompleks A”. </w:t>
      </w:r>
      <w:r w:rsidR="00D4568A" w:rsidRPr="008F5DDD">
        <w:rPr>
          <w:bCs/>
        </w:rPr>
        <w:t xml:space="preserve">Jest to teren, na którym od połowy lat </w:t>
      </w:r>
      <w:r w:rsidR="0034558D" w:rsidRPr="008F5DDD">
        <w:rPr>
          <w:bCs/>
        </w:rPr>
        <w:t>5</w:t>
      </w:r>
      <w:r w:rsidR="00D4568A" w:rsidRPr="008F5DDD">
        <w:rPr>
          <w:bCs/>
        </w:rPr>
        <w:t xml:space="preserve">0-tych ubiegłego wieku jest prowadzona eksploatacja torfu. Dalsze prowadzenie eksploatacji nie wprowadza zmian w zagospodarowaniu terenu, a zakłada jedynie lepsze wykorzystanie zasobów udokumentowanego złoża. </w:t>
      </w:r>
    </w:p>
    <w:p w:rsidR="008812D7" w:rsidRDefault="00C75B7E" w:rsidP="00640554">
      <w:pPr>
        <w:pStyle w:val="Tekstpodstawowywcity"/>
        <w:rPr>
          <w:bCs/>
        </w:rPr>
      </w:pPr>
      <w:r>
        <w:rPr>
          <w:bCs/>
        </w:rPr>
        <w:t>Z punktu widzenia wartości przyrodniczej terenu po zakończeniu eksp</w:t>
      </w:r>
      <w:r w:rsidR="008812D7">
        <w:rPr>
          <w:bCs/>
        </w:rPr>
        <w:t>l</w:t>
      </w:r>
      <w:r>
        <w:rPr>
          <w:bCs/>
        </w:rPr>
        <w:t>o</w:t>
      </w:r>
      <w:r w:rsidR="008812D7">
        <w:rPr>
          <w:bCs/>
        </w:rPr>
        <w:t>atacji kopaliny</w:t>
      </w:r>
      <w:r>
        <w:rPr>
          <w:bCs/>
        </w:rPr>
        <w:t xml:space="preserve">, należy </w:t>
      </w:r>
      <w:r w:rsidR="008812D7">
        <w:rPr>
          <w:bCs/>
        </w:rPr>
        <w:t>stwierdzi</w:t>
      </w:r>
      <w:r>
        <w:rPr>
          <w:bCs/>
        </w:rPr>
        <w:t xml:space="preserve">ć, że wariant realizacji przedsięwzięcia </w:t>
      </w:r>
      <w:r w:rsidR="008812D7">
        <w:rPr>
          <w:bCs/>
        </w:rPr>
        <w:t>wydaje się być jedynym  umożliwiającym skuteczną rekultywację potorfia. W przypadku zaprzestania wydobycia torfu w 2016 roku i pozostawienia niewydobytej kopaliny</w:t>
      </w:r>
      <w:r w:rsidR="00856312">
        <w:rPr>
          <w:bCs/>
        </w:rPr>
        <w:t>,</w:t>
      </w:r>
      <w:r w:rsidR="008812D7">
        <w:rPr>
          <w:bCs/>
        </w:rPr>
        <w:t xml:space="preserve">  praktycznie niemożliwe będzie powstanie zbiornika wodnego. </w:t>
      </w:r>
      <w:r w:rsidR="00526D07">
        <w:rPr>
          <w:bCs/>
        </w:rPr>
        <w:t xml:space="preserve"> Z</w:t>
      </w:r>
      <w:r w:rsidR="00EB51FC">
        <w:rPr>
          <w:bCs/>
        </w:rPr>
        <w:t xml:space="preserve"> uwagi na fakt, że przyległ</w:t>
      </w:r>
      <w:r w:rsidR="00BB72E9">
        <w:rPr>
          <w:bCs/>
        </w:rPr>
        <w:t>e działki</w:t>
      </w:r>
      <w:r w:rsidR="00526D07">
        <w:rPr>
          <w:bCs/>
        </w:rPr>
        <w:t xml:space="preserve"> są położone znacznie niżej, </w:t>
      </w:r>
      <w:r w:rsidR="008812D7">
        <w:rPr>
          <w:bCs/>
        </w:rPr>
        <w:t xml:space="preserve">poziom wód gruntowych będzie prawdopodobnie zbyt niski, aby umożliwić  szybką kolonizację przez rośliny. </w:t>
      </w:r>
    </w:p>
    <w:p w:rsidR="008812D7" w:rsidRPr="008F5DDD" w:rsidRDefault="008812D7" w:rsidP="00640554">
      <w:pPr>
        <w:pStyle w:val="Tekstpodstawowywcity"/>
        <w:rPr>
          <w:bCs/>
        </w:rPr>
      </w:pPr>
      <w:r>
        <w:rPr>
          <w:bCs/>
        </w:rPr>
        <w:t xml:space="preserve">Umożliwienie przedsiębiorcy górniczemu wydobycia kopaliny pozwoli na zmianę planowanego sposobu rekultywacji </w:t>
      </w:r>
      <w:proofErr w:type="spellStart"/>
      <w:r>
        <w:rPr>
          <w:bCs/>
        </w:rPr>
        <w:t>potorfii</w:t>
      </w:r>
      <w:proofErr w:type="spellEnd"/>
      <w:r>
        <w:rPr>
          <w:bCs/>
        </w:rPr>
        <w:t xml:space="preserve">. W zależności od przyjętego sposobu rekultywacji, możliwe będzie zarówno powstanie zbiornika wodnego jak i siedliska </w:t>
      </w:r>
      <w:r>
        <w:rPr>
          <w:bCs/>
        </w:rPr>
        <w:lastRenderedPageBreak/>
        <w:t xml:space="preserve">częściowo podmokłego ze zbiorowiskiem roślin torfowych. </w:t>
      </w:r>
    </w:p>
    <w:p w:rsidR="0034558D" w:rsidRPr="008F5DDD" w:rsidRDefault="00640554" w:rsidP="00D4568A">
      <w:pPr>
        <w:pStyle w:val="Tekstpodstawowywcity"/>
      </w:pPr>
      <w:r w:rsidRPr="008F5DDD">
        <w:t>Za drugim wariantem przemawia także fakt wzrastającego w ostatnim czasie zapotrzebowania na wyroby z torfu</w:t>
      </w:r>
      <w:r w:rsidR="00531F5F" w:rsidRPr="008F5DDD">
        <w:t xml:space="preserve"> dla celów ogrodniczych i rolniczych</w:t>
      </w:r>
      <w:r w:rsidRPr="008F5DDD">
        <w:t xml:space="preserve">, </w:t>
      </w:r>
      <w:r w:rsidR="00531F5F" w:rsidRPr="008F5DDD">
        <w:t xml:space="preserve">oraz </w:t>
      </w:r>
      <w:r w:rsidRPr="008F5DDD">
        <w:t>istnie</w:t>
      </w:r>
      <w:r w:rsidR="00531F5F" w:rsidRPr="008F5DDD">
        <w:t>nie</w:t>
      </w:r>
      <w:r w:rsidRPr="008F5DDD">
        <w:t xml:space="preserve"> na tym terenie czynnej kopalni torfu. </w:t>
      </w:r>
      <w:r w:rsidR="00531F5F" w:rsidRPr="008F5DDD">
        <w:t xml:space="preserve">Jest to </w:t>
      </w:r>
      <w:r w:rsidR="00792DAD" w:rsidRPr="008F5DDD">
        <w:t>kontynuacja</w:t>
      </w:r>
      <w:r w:rsidR="00531F5F" w:rsidRPr="008F5DDD">
        <w:t xml:space="preserve"> istniejącej na tym obszarze funkcji zagospodarowania terenu.</w:t>
      </w:r>
      <w:r w:rsidR="0034558D" w:rsidRPr="008F5DDD">
        <w:t xml:space="preserve"> </w:t>
      </w:r>
    </w:p>
    <w:p w:rsidR="00640554" w:rsidRPr="008F5DDD" w:rsidRDefault="0034558D" w:rsidP="00D4568A">
      <w:pPr>
        <w:pStyle w:val="Tekstpodstawowywcity"/>
      </w:pPr>
      <w:r w:rsidRPr="008F5DDD">
        <w:t>Istniejący zakład torfowy i stanowiąca j</w:t>
      </w:r>
      <w:r w:rsidR="007735DC" w:rsidRPr="008F5DDD">
        <w:t>ego</w:t>
      </w:r>
      <w:r w:rsidRPr="008F5DDD">
        <w:t xml:space="preserve"> zaplecze surowcowe kopalnia torfu</w:t>
      </w:r>
      <w:r w:rsidR="007735DC" w:rsidRPr="008F5DDD">
        <w:t>,</w:t>
      </w:r>
      <w:r w:rsidRPr="008F5DDD">
        <w:t xml:space="preserve"> daje zatrudnienie i środki utrzymania dla </w:t>
      </w:r>
      <w:r w:rsidR="00BB72E9">
        <w:t>22</w:t>
      </w:r>
      <w:r w:rsidRPr="008F5DDD">
        <w:t xml:space="preserve"> rodzin.  </w:t>
      </w:r>
    </w:p>
    <w:p w:rsidR="00E00786" w:rsidRPr="008F5DDD" w:rsidRDefault="00E00786" w:rsidP="00114E34">
      <w:pPr>
        <w:pStyle w:val="Style44"/>
        <w:widowControl/>
        <w:spacing w:line="360" w:lineRule="auto"/>
        <w:ind w:firstLine="709"/>
        <w:jc w:val="both"/>
      </w:pPr>
    </w:p>
    <w:p w:rsidR="00E00786" w:rsidRPr="008F5DDD" w:rsidRDefault="00E00786" w:rsidP="00114E34">
      <w:pPr>
        <w:pStyle w:val="Style44"/>
        <w:widowControl/>
        <w:spacing w:line="360" w:lineRule="auto"/>
        <w:ind w:firstLine="709"/>
        <w:jc w:val="both"/>
      </w:pPr>
    </w:p>
    <w:p w:rsidR="00141ECA" w:rsidRPr="008F5DDD" w:rsidRDefault="00F24D04" w:rsidP="007052E6">
      <w:pPr>
        <w:pStyle w:val="Style6"/>
        <w:pageBreakBefore/>
        <w:widowControl/>
        <w:numPr>
          <w:ilvl w:val="0"/>
          <w:numId w:val="4"/>
        </w:numPr>
        <w:spacing w:line="360" w:lineRule="auto"/>
        <w:ind w:left="714" w:hanging="357"/>
        <w:rPr>
          <w:rStyle w:val="FontStyle49"/>
          <w:rFonts w:ascii="Times New Roman" w:cs="Times New Roman"/>
          <w:b/>
          <w:bCs/>
          <w:color w:val="auto"/>
          <w:sz w:val="24"/>
          <w:szCs w:val="24"/>
        </w:rPr>
      </w:pPr>
      <w:r w:rsidRPr="008F5DDD">
        <w:rPr>
          <w:rStyle w:val="FontStyle49"/>
          <w:rFonts w:ascii="Times New Roman" w:cs="Times New Roman"/>
          <w:b/>
          <w:bCs/>
          <w:color w:val="auto"/>
          <w:sz w:val="24"/>
          <w:szCs w:val="24"/>
        </w:rPr>
        <w:lastRenderedPageBreak/>
        <w:t>Przewidywane ilości wykorzystanej wody, surowców, materiałów, paliw oraz energii</w:t>
      </w:r>
    </w:p>
    <w:p w:rsidR="009D3EC0" w:rsidRPr="008F5DDD" w:rsidRDefault="009D3EC0" w:rsidP="00531F5F">
      <w:pPr>
        <w:pStyle w:val="Style6"/>
        <w:widowControl/>
        <w:spacing w:line="360" w:lineRule="auto"/>
        <w:ind w:left="357" w:firstLine="709"/>
        <w:rPr>
          <w:rStyle w:val="FontStyle49"/>
          <w:rFonts w:ascii="Times New Roman" w:cs="Times New Roman"/>
          <w:bCs/>
          <w:color w:val="auto"/>
          <w:sz w:val="24"/>
          <w:szCs w:val="24"/>
        </w:rPr>
      </w:pPr>
    </w:p>
    <w:p w:rsidR="009D3EC0" w:rsidRPr="008F5DDD" w:rsidRDefault="009D3EC0" w:rsidP="00531F5F">
      <w:pPr>
        <w:pStyle w:val="Tekstpodstawowywcity"/>
        <w:rPr>
          <w:rFonts w:eastAsia="Arial Unicode MS" w:cs="Tahoma"/>
        </w:rPr>
      </w:pPr>
      <w:r w:rsidRPr="008F5DDD">
        <w:rPr>
          <w:rFonts w:eastAsia="Arial Unicode MS" w:cs="Tahoma"/>
        </w:rPr>
        <w:t xml:space="preserve">Nie przewiduje się na planowanym zakładzie górniczym wykorzystywania energii cieplnej i gazowej. Wydobycie kopaliny oraz załadunek urobku na </w:t>
      </w:r>
      <w:r w:rsidR="00CE3C81" w:rsidRPr="008F5DDD">
        <w:rPr>
          <w:rFonts w:eastAsia="Arial Unicode MS" w:cs="Tahoma"/>
        </w:rPr>
        <w:t>środki transportu</w:t>
      </w:r>
      <w:r w:rsidRPr="008F5DDD">
        <w:rPr>
          <w:rFonts w:eastAsia="Arial Unicode MS" w:cs="Tahoma"/>
        </w:rPr>
        <w:t xml:space="preserve"> będzie prowadzony tylko przy świetle dziennym. Nie przewiduje się także prowadzenia przeróbki kopaliny. Dlatego też zakład górniczy nie będzie korzystał z energii elektrycznej.  </w:t>
      </w:r>
    </w:p>
    <w:p w:rsidR="002F7D0D" w:rsidRPr="008F5DDD" w:rsidRDefault="009D3EC0" w:rsidP="002F7D0D">
      <w:pPr>
        <w:pStyle w:val="Tekstpodstawowywcity"/>
        <w:rPr>
          <w:rFonts w:eastAsia="Arial Unicode MS" w:cs="Tahoma"/>
        </w:rPr>
      </w:pPr>
      <w:r w:rsidRPr="008F5DDD">
        <w:rPr>
          <w:rFonts w:eastAsia="Arial Unicode MS" w:cs="Tahoma"/>
        </w:rPr>
        <w:t xml:space="preserve">Wydobycie kopaliny będzie prowadzone </w:t>
      </w:r>
      <w:r w:rsidR="002F7D0D" w:rsidRPr="008F5DDD">
        <w:rPr>
          <w:rFonts w:eastAsia="Arial Unicode MS" w:cs="Tahoma"/>
        </w:rPr>
        <w:t xml:space="preserve">sposobem odkrywkowym, metodą </w:t>
      </w:r>
      <w:proofErr w:type="spellStart"/>
      <w:r w:rsidR="002F7D0D" w:rsidRPr="008F5DDD">
        <w:rPr>
          <w:rFonts w:eastAsia="Arial Unicode MS" w:cs="Tahoma"/>
        </w:rPr>
        <w:t>frezerową</w:t>
      </w:r>
      <w:proofErr w:type="spellEnd"/>
      <w:r w:rsidR="002F7D0D" w:rsidRPr="008F5DDD">
        <w:rPr>
          <w:rFonts w:eastAsia="Arial Unicode MS" w:cs="Tahoma"/>
        </w:rPr>
        <w:t xml:space="preserve"> </w:t>
      </w:r>
      <w:r w:rsidR="002F7D0D" w:rsidRPr="008F5DDD">
        <w:t>przy użyciu zestawu specjalistycznych maszyn doczepianych do ciągników gąsienicowych lub kołowych.</w:t>
      </w:r>
    </w:p>
    <w:p w:rsidR="00FC1A8E" w:rsidRPr="008F5DDD" w:rsidRDefault="00531F5F" w:rsidP="009D3EC0">
      <w:pPr>
        <w:pStyle w:val="Tekstpodstawowywcity"/>
      </w:pPr>
      <w:r w:rsidRPr="008F5DDD">
        <w:t xml:space="preserve">Wydobyty </w:t>
      </w:r>
      <w:r w:rsidR="00FC1A8E" w:rsidRPr="008F5DDD">
        <w:t>proszek torfowy z hałd zlokalizowanych na złożu</w:t>
      </w:r>
      <w:r w:rsidR="009D3EC0" w:rsidRPr="008F5DDD">
        <w:t xml:space="preserve"> będzie wywożon</w:t>
      </w:r>
      <w:r w:rsidRPr="008F5DDD">
        <w:t>y</w:t>
      </w:r>
      <w:r w:rsidR="009D3EC0" w:rsidRPr="008F5DDD">
        <w:t xml:space="preserve"> </w:t>
      </w:r>
      <w:r w:rsidR="00FC1A8E" w:rsidRPr="008F5DDD">
        <w:t>w ciągu całego roku, istniejącą koleją wąskotorową o rozstawie szyn 600 mm, w wózkach skrzyniowych o pojemności 6 m</w:t>
      </w:r>
      <w:r w:rsidR="00FC1A8E" w:rsidRPr="008F5DDD">
        <w:rPr>
          <w:vertAlign w:val="superscript"/>
        </w:rPr>
        <w:t>3</w:t>
      </w:r>
      <w:r w:rsidR="00FC1A8E" w:rsidRPr="008F5DDD">
        <w:t>. Zestaw ciągniony będzie lokomotywką spalinową.</w:t>
      </w:r>
    </w:p>
    <w:p w:rsidR="00BA02C2" w:rsidRPr="008F5DDD" w:rsidRDefault="00BA02C2" w:rsidP="00BA02C2">
      <w:pPr>
        <w:pStyle w:val="Tekstpodstawowywcity"/>
      </w:pPr>
      <w:r w:rsidRPr="008F5DDD">
        <w:t>Maszyny zatrudnione w ruchu projektowanego zakładu górniczego dostosowane będą do warunków górniczo geologicznych istniejących w zakładzie górniczym.</w:t>
      </w:r>
    </w:p>
    <w:p w:rsidR="002F7D0D" w:rsidRPr="008F5DDD" w:rsidRDefault="002F7D0D" w:rsidP="002F7D0D">
      <w:pPr>
        <w:spacing w:line="360" w:lineRule="auto"/>
        <w:ind w:firstLine="709"/>
        <w:jc w:val="both"/>
      </w:pPr>
    </w:p>
    <w:p w:rsidR="002F7D0D" w:rsidRPr="008F5DDD" w:rsidRDefault="002F7D0D" w:rsidP="002F7D0D">
      <w:pPr>
        <w:spacing w:line="360" w:lineRule="auto"/>
        <w:ind w:firstLine="709"/>
        <w:jc w:val="both"/>
      </w:pPr>
      <w:r w:rsidRPr="008F5DDD">
        <w:t>Jak wspominano uprzednio</w:t>
      </w:r>
      <w:r w:rsidRPr="008F5DDD">
        <w:rPr>
          <w:iCs/>
        </w:rPr>
        <w:t xml:space="preserve"> na złożu torfu „</w:t>
      </w:r>
      <w:r w:rsidRPr="008F5DDD">
        <w:t>Krakulice-Gać Kompleks A</w:t>
      </w:r>
      <w:r w:rsidRPr="008F5DDD">
        <w:rPr>
          <w:iCs/>
        </w:rPr>
        <w:t>”</w:t>
      </w:r>
      <w:r w:rsidRPr="008F5DDD">
        <w:t xml:space="preserve"> okres kalendarzowy eksploatacji wynosi:</w:t>
      </w:r>
    </w:p>
    <w:p w:rsidR="002F7D0D" w:rsidRPr="008F5DDD" w:rsidRDefault="002F7D0D" w:rsidP="002F7D0D">
      <w:pPr>
        <w:spacing w:line="360" w:lineRule="auto"/>
        <w:ind w:firstLine="709"/>
        <w:jc w:val="both"/>
      </w:pPr>
      <w:r w:rsidRPr="008F5DDD">
        <w:t>początek sezonu</w:t>
      </w:r>
      <w:r w:rsidRPr="008F5DDD">
        <w:tab/>
      </w:r>
      <w:r w:rsidRPr="008F5DDD">
        <w:tab/>
      </w:r>
      <w:r w:rsidRPr="008F5DDD">
        <w:tab/>
      </w:r>
      <w:r w:rsidRPr="008F5DDD">
        <w:tab/>
        <w:t>1 maja</w:t>
      </w:r>
    </w:p>
    <w:p w:rsidR="002F7D0D" w:rsidRPr="008F5DDD" w:rsidRDefault="002F7D0D" w:rsidP="002F7D0D">
      <w:pPr>
        <w:spacing w:line="360" w:lineRule="auto"/>
        <w:ind w:firstLine="709"/>
        <w:jc w:val="both"/>
      </w:pPr>
      <w:r w:rsidRPr="008F5DDD">
        <w:t>koniec sezonu</w:t>
      </w:r>
      <w:r w:rsidRPr="008F5DDD">
        <w:tab/>
      </w:r>
      <w:r w:rsidRPr="008F5DDD">
        <w:tab/>
      </w:r>
      <w:r w:rsidRPr="008F5DDD">
        <w:tab/>
      </w:r>
      <w:r w:rsidRPr="008F5DDD">
        <w:tab/>
      </w:r>
      <w:r w:rsidRPr="008F5DDD">
        <w:tab/>
        <w:t>5 września</w:t>
      </w:r>
    </w:p>
    <w:p w:rsidR="002F7D0D" w:rsidRPr="008F5DDD" w:rsidRDefault="002F7D0D" w:rsidP="002F7D0D">
      <w:pPr>
        <w:spacing w:line="360" w:lineRule="auto"/>
        <w:ind w:firstLine="709"/>
      </w:pPr>
      <w:r w:rsidRPr="008F5DDD">
        <w:t xml:space="preserve">termin zakończenia prac remontowych </w:t>
      </w:r>
      <w:r w:rsidRPr="008F5DDD">
        <w:tab/>
        <w:t>30 listopada</w:t>
      </w:r>
    </w:p>
    <w:p w:rsidR="00130AAC" w:rsidRPr="008F5DDD" w:rsidRDefault="00FC1A8E" w:rsidP="00CE688F">
      <w:pPr>
        <w:pStyle w:val="Tekstpodstawowywcity"/>
      </w:pPr>
      <w:r w:rsidRPr="008F5DDD">
        <w:t>Biorą</w:t>
      </w:r>
      <w:r w:rsidR="00856312">
        <w:t>c</w:t>
      </w:r>
      <w:r w:rsidRPr="008F5DDD">
        <w:t xml:space="preserve"> pod uwagę technologię eksploatacji i powierzchn</w:t>
      </w:r>
      <w:r w:rsidR="0055186C" w:rsidRPr="008F5DDD">
        <w:t>ię</w:t>
      </w:r>
      <w:r w:rsidRPr="008F5DDD">
        <w:t xml:space="preserve"> netto przeznaczoną pod wydobycie kopaliny (około </w:t>
      </w:r>
      <w:r w:rsidR="0055186C" w:rsidRPr="008F5DDD">
        <w:t>45</w:t>
      </w:r>
      <w:r w:rsidRPr="008F5DDD">
        <w:t xml:space="preserve"> ha)</w:t>
      </w:r>
      <w:r w:rsidR="0055186C" w:rsidRPr="008F5DDD">
        <w:t>, w okresie od 1 maja do 5 września</w:t>
      </w:r>
      <w:r w:rsidR="003D0D94">
        <w:t>,</w:t>
      </w:r>
      <w:r w:rsidR="0055186C" w:rsidRPr="008F5DDD">
        <w:t xml:space="preserve"> będą przeprowadzone 22 cykle eksploatacyjne</w:t>
      </w:r>
      <w:r w:rsidR="004D43BF" w:rsidRPr="008F5DDD">
        <w:t xml:space="preserve"> polegające na</w:t>
      </w:r>
      <w:r w:rsidR="003D0D94">
        <w:t>;</w:t>
      </w:r>
      <w:r w:rsidR="004D43BF" w:rsidRPr="008F5DDD">
        <w:t xml:space="preserve"> frezowaniu powierzchni złoża warstwą 1,5÷2,0 cm, wzruszaniu sfrezowanych powierzchni mającej na celu wysuszenie odspojonej warstwy torfu,  zgarniecie wysuszonej </w:t>
      </w:r>
      <w:r w:rsidR="00261993" w:rsidRPr="008F5DDD">
        <w:t xml:space="preserve">warstwy </w:t>
      </w:r>
      <w:r w:rsidR="004D43BF" w:rsidRPr="008F5DDD">
        <w:t>w wałki, a potem zbiór wydobytego proszku torfowego za pomocą zbieraczy doczepianych do ciągnika i złożeniu tor</w:t>
      </w:r>
      <w:r w:rsidR="00856312">
        <w:t>f</w:t>
      </w:r>
      <w:r w:rsidR="004D43BF" w:rsidRPr="008F5DDD">
        <w:t xml:space="preserve">u na hałdy przy krańcach pól torfowych. </w:t>
      </w:r>
      <w:r w:rsidR="00261993" w:rsidRPr="008F5DDD">
        <w:t xml:space="preserve">Prace wydobywcze są prowadzone przy słonecznej pogodzie, co najmniej kilka dni po opadach deszczu. Każdy deszcz przerywa urabianie kopaliny na kilka dni. W zależności od warunków atmosferycznych 1 cykl wydobywczy trwa 1 lub 2 dni. Tak więc prace wydobywcze w okresie od 1 maja do 5 września są praktycznie prowadzone przez 44 dni. W tym czasie na złożu jest zatrudnionych do 5 ciągników (kołowych bądź gąsienicowych) obsługujących wszystkie maszyny pracujące przy urabianiu złoża. W tym okresie każdy ciągnik pracuje do 10 godzin dziennie. </w:t>
      </w:r>
      <w:r w:rsidR="008C4E99" w:rsidRPr="008F5DDD">
        <w:t xml:space="preserve">Tak, więc każdy ciągnik w sezonie eksploatacyjnym prze urabianiu kopaliny pracuje około 400 godzin. </w:t>
      </w:r>
      <w:r w:rsidR="00261993" w:rsidRPr="008F5DDD">
        <w:t xml:space="preserve">W tym okresie pracuje </w:t>
      </w:r>
      <w:r w:rsidR="00261993" w:rsidRPr="008F5DDD">
        <w:lastRenderedPageBreak/>
        <w:t xml:space="preserve">także </w:t>
      </w:r>
      <w:proofErr w:type="spellStart"/>
      <w:r w:rsidR="00261993" w:rsidRPr="008F5DDD">
        <w:t>podgarniacz</w:t>
      </w:r>
      <w:proofErr w:type="spellEnd"/>
      <w:r w:rsidR="00261993" w:rsidRPr="008F5DDD">
        <w:t xml:space="preserve"> hałd torfowych (maszyna o samodzielnym napędzie spalinowym) formujący hałdy torfowe. W ciąg</w:t>
      </w:r>
      <w:r w:rsidR="008C4E99" w:rsidRPr="008F5DDD">
        <w:t xml:space="preserve">u sezonu eksploatacyjnego </w:t>
      </w:r>
      <w:proofErr w:type="spellStart"/>
      <w:r w:rsidR="008C4E99" w:rsidRPr="008F5DDD">
        <w:t>podgarniacz</w:t>
      </w:r>
      <w:proofErr w:type="spellEnd"/>
      <w:r w:rsidR="008C4E99" w:rsidRPr="008F5DDD">
        <w:t xml:space="preserve"> pracuje około 50 godzin. </w:t>
      </w:r>
    </w:p>
    <w:p w:rsidR="00FC1A8E" w:rsidRPr="008F5DDD" w:rsidRDefault="00FC1A8E" w:rsidP="00130AAC">
      <w:pPr>
        <w:pStyle w:val="WW-Tekstpodstawowywcity212"/>
        <w:rPr>
          <w:color w:val="auto"/>
          <w:szCs w:val="24"/>
        </w:rPr>
      </w:pPr>
    </w:p>
    <w:p w:rsidR="004D43BF" w:rsidRPr="008F5DDD" w:rsidRDefault="004D43BF" w:rsidP="00DA21AD">
      <w:pPr>
        <w:pStyle w:val="Tekstpodstawowywcity"/>
      </w:pPr>
      <w:r w:rsidRPr="008F5DDD">
        <w:t xml:space="preserve">Roboty remontowe pól eksploatacyjnych prowadzone są w okresach po deszczu, kiedy złoże jest zbyt wilgotne dla prowadzenia prac wydobywczych oraz w okresie od 5 września do 30 listopada. Operatorzy maszyn wydobywczych w okresach tych pracują z maszynami do robót remontowych i przygotowawczych. Jednocześnie na jednej zmianie pracuje </w:t>
      </w:r>
      <w:r w:rsidR="008C4E99" w:rsidRPr="008F5DDD">
        <w:t xml:space="preserve">do </w:t>
      </w:r>
      <w:r w:rsidRPr="008F5DDD">
        <w:t xml:space="preserve">3 operatorów. </w:t>
      </w:r>
    </w:p>
    <w:p w:rsidR="001D788E" w:rsidRPr="001D788E" w:rsidRDefault="001D788E" w:rsidP="001D788E">
      <w:pPr>
        <w:widowControl/>
        <w:autoSpaceDE/>
        <w:autoSpaceDN/>
        <w:adjustRightInd/>
        <w:spacing w:line="360" w:lineRule="auto"/>
        <w:ind w:firstLine="709"/>
        <w:jc w:val="both"/>
      </w:pPr>
      <w:r w:rsidRPr="001D788E">
        <w:t>Do zespołu prac remontowych należą:</w:t>
      </w:r>
    </w:p>
    <w:p w:rsidR="001D788E" w:rsidRPr="001D788E" w:rsidRDefault="001D788E" w:rsidP="00DA21AD">
      <w:pPr>
        <w:widowControl/>
        <w:numPr>
          <w:ilvl w:val="0"/>
          <w:numId w:val="38"/>
        </w:numPr>
        <w:autoSpaceDE/>
        <w:autoSpaceDN/>
        <w:adjustRightInd/>
        <w:spacing w:line="360" w:lineRule="auto"/>
        <w:jc w:val="both"/>
      </w:pPr>
      <w:r w:rsidRPr="001D788E">
        <w:t xml:space="preserve">oczyszczanie rowów zbierających </w:t>
      </w:r>
      <w:r w:rsidR="00DA21AD" w:rsidRPr="008F5DDD">
        <w:t xml:space="preserve">i osuszających </w:t>
      </w:r>
      <w:r w:rsidRPr="001D788E">
        <w:t>(raz na 2 lata)</w:t>
      </w:r>
      <w:r w:rsidR="00DA21AD" w:rsidRPr="008F5DDD">
        <w:t xml:space="preserve"> za pomocą koparki gąsienicowej, </w:t>
      </w:r>
      <w:r w:rsidRPr="001D788E">
        <w:t>lub maszyny do kopania rowów (dyskowa) typu DDM</w:t>
      </w:r>
    </w:p>
    <w:p w:rsidR="001D788E" w:rsidRPr="001D788E" w:rsidRDefault="001D788E" w:rsidP="001D788E">
      <w:pPr>
        <w:widowControl/>
        <w:numPr>
          <w:ilvl w:val="0"/>
          <w:numId w:val="38"/>
        </w:numPr>
        <w:autoSpaceDE/>
        <w:autoSpaceDN/>
        <w:adjustRightInd/>
        <w:spacing w:line="360" w:lineRule="auto"/>
        <w:jc w:val="both"/>
      </w:pPr>
      <w:r w:rsidRPr="001D788E">
        <w:t xml:space="preserve">ścinanie torfu na pasach hałdowania i nawrotów maszyn torfiarskich wraz z przemieszczeniem urobku na pola eksploatacyjne – koparka gąsienicowa, spycharka DT-75B, przyczepa gąsienicowa – corocznie na całej powierzchni przeznaczonej do eksploatacji metodą </w:t>
      </w:r>
      <w:proofErr w:type="spellStart"/>
      <w:r w:rsidRPr="001D788E">
        <w:t>frezerową</w:t>
      </w:r>
      <w:proofErr w:type="spellEnd"/>
    </w:p>
    <w:p w:rsidR="001D788E" w:rsidRPr="001D788E" w:rsidRDefault="001D788E" w:rsidP="001D788E">
      <w:pPr>
        <w:widowControl/>
        <w:numPr>
          <w:ilvl w:val="0"/>
          <w:numId w:val="38"/>
        </w:numPr>
        <w:autoSpaceDE/>
        <w:autoSpaceDN/>
        <w:adjustRightInd/>
        <w:spacing w:line="360" w:lineRule="auto"/>
        <w:jc w:val="both"/>
      </w:pPr>
      <w:r w:rsidRPr="001D788E">
        <w:t>profilowanie działek eksploatacyjnych – profilarka TPSz-2 z ciągnikiem –</w:t>
      </w:r>
      <w:r w:rsidR="003D0D94">
        <w:t xml:space="preserve"> </w:t>
      </w:r>
      <w:r w:rsidRPr="001D788E">
        <w:t xml:space="preserve">corocznie na całej powierzchni przeznaczonej do eksploatacji metodą </w:t>
      </w:r>
      <w:proofErr w:type="spellStart"/>
      <w:r w:rsidRPr="001D788E">
        <w:t>frezerową</w:t>
      </w:r>
      <w:proofErr w:type="spellEnd"/>
    </w:p>
    <w:p w:rsidR="001D788E" w:rsidRPr="001D788E" w:rsidRDefault="001D788E" w:rsidP="001D788E">
      <w:pPr>
        <w:widowControl/>
        <w:numPr>
          <w:ilvl w:val="0"/>
          <w:numId w:val="38"/>
        </w:numPr>
        <w:autoSpaceDE/>
        <w:autoSpaceDN/>
        <w:adjustRightInd/>
        <w:spacing w:line="360" w:lineRule="auto"/>
        <w:jc w:val="both"/>
      </w:pPr>
      <w:r w:rsidRPr="001D788E">
        <w:t>karczowanie pni – koparka gąsienicowa z osprzętem hakowym – w zależności od potrzeb</w:t>
      </w:r>
    </w:p>
    <w:p w:rsidR="001D788E" w:rsidRPr="001D788E" w:rsidRDefault="001D788E" w:rsidP="001D788E">
      <w:pPr>
        <w:widowControl/>
        <w:numPr>
          <w:ilvl w:val="0"/>
          <w:numId w:val="38"/>
        </w:numPr>
        <w:autoSpaceDE/>
        <w:autoSpaceDN/>
        <w:adjustRightInd/>
        <w:spacing w:line="360" w:lineRule="auto"/>
        <w:jc w:val="both"/>
      </w:pPr>
      <w:r w:rsidRPr="001D788E">
        <w:t xml:space="preserve">bronowanie lub </w:t>
      </w:r>
      <w:r w:rsidR="003D0D94">
        <w:t>za</w:t>
      </w:r>
      <w:r w:rsidRPr="001D788E">
        <w:t>or</w:t>
      </w:r>
      <w:r w:rsidR="003D0D94">
        <w:t>anie</w:t>
      </w:r>
      <w:r w:rsidRPr="001D788E">
        <w:t xml:space="preserve"> pól eksploatacyjnych na zimę – brona talerzowa lub pług z ciągnikiem – corocznie na całej powierzchni przeznaczonej do eksploatacji metodą </w:t>
      </w:r>
      <w:proofErr w:type="spellStart"/>
      <w:r w:rsidRPr="001D788E">
        <w:t>frezerową</w:t>
      </w:r>
      <w:proofErr w:type="spellEnd"/>
    </w:p>
    <w:p w:rsidR="001D788E" w:rsidRPr="001D788E" w:rsidRDefault="001D788E" w:rsidP="001D788E">
      <w:pPr>
        <w:widowControl/>
        <w:autoSpaceDE/>
        <w:autoSpaceDN/>
        <w:adjustRightInd/>
        <w:spacing w:line="360" w:lineRule="auto"/>
        <w:ind w:firstLine="709"/>
        <w:jc w:val="both"/>
      </w:pPr>
      <w:r w:rsidRPr="001D788E">
        <w:t>Oprócz w/w prac, na wyrobiskach w zależności od potrzeb są prowadzone bieżące remonty torów kolejki wąskotorowej, prace przy usuwaniu korzeni z pól eksploatacyjnych, oraz prace związane z udrażnianiem przepustów na rowach.</w:t>
      </w:r>
    </w:p>
    <w:p w:rsidR="001D788E" w:rsidRPr="001D788E" w:rsidRDefault="001D788E" w:rsidP="001D788E">
      <w:pPr>
        <w:widowControl/>
        <w:autoSpaceDE/>
        <w:autoSpaceDN/>
        <w:adjustRightInd/>
        <w:spacing w:line="360" w:lineRule="auto"/>
        <w:ind w:firstLine="709"/>
        <w:jc w:val="both"/>
      </w:pPr>
      <w:r w:rsidRPr="001D788E">
        <w:t>Wszystkie te prace wykonuje stała załoga obsługująca również maszyny eksploatacyjne, w czasie przerw w eksploatacji spowodowanych niesprzyjającymi warunkami atmosferycznymi, oraz po sezonie eksploatacji.</w:t>
      </w:r>
    </w:p>
    <w:p w:rsidR="00FC1A8E" w:rsidRPr="008F5DDD" w:rsidRDefault="00FC1A8E" w:rsidP="00130AAC">
      <w:pPr>
        <w:pStyle w:val="WW-Tekstpodstawowywcity212"/>
        <w:rPr>
          <w:color w:val="auto"/>
          <w:szCs w:val="24"/>
        </w:rPr>
      </w:pPr>
    </w:p>
    <w:p w:rsidR="00DA21AD" w:rsidRPr="008F5DDD" w:rsidRDefault="00DA21AD" w:rsidP="00130AAC">
      <w:pPr>
        <w:pStyle w:val="WW-Tekstpodstawowywcity212"/>
        <w:rPr>
          <w:color w:val="auto"/>
          <w:szCs w:val="24"/>
        </w:rPr>
      </w:pPr>
      <w:r w:rsidRPr="008F5DDD">
        <w:rPr>
          <w:color w:val="auto"/>
          <w:szCs w:val="24"/>
        </w:rPr>
        <w:t>Przez cały rok tj</w:t>
      </w:r>
      <w:r w:rsidR="003D0D94">
        <w:rPr>
          <w:color w:val="auto"/>
          <w:szCs w:val="24"/>
        </w:rPr>
        <w:t>.</w:t>
      </w:r>
      <w:r w:rsidRPr="008F5DDD">
        <w:rPr>
          <w:color w:val="auto"/>
          <w:szCs w:val="24"/>
        </w:rPr>
        <w:t xml:space="preserve"> </w:t>
      </w:r>
      <w:r w:rsidRPr="008F5DDD">
        <w:rPr>
          <w:color w:val="auto"/>
        </w:rPr>
        <w:t>przez pięć dni w tygodniu na jedną zmianę</w:t>
      </w:r>
      <w:r w:rsidR="003D0D94">
        <w:rPr>
          <w:color w:val="auto"/>
        </w:rPr>
        <w:t>,</w:t>
      </w:r>
      <w:r w:rsidRPr="008F5DDD">
        <w:rPr>
          <w:color w:val="auto"/>
        </w:rPr>
        <w:t xml:space="preserve"> średnio przez 252 dni w ciągu roku, będzie prowadzona odstawa kopaliny. Do zakładu torfowego zlokalizowanego poza obszarem górniczym, będzie transportowany urobiony proszek torfowy za pomocą zestawów składających się z lokomotywki i wózków do przewozu torfu o pojemności 6 m</w:t>
      </w:r>
      <w:r w:rsidRPr="008F5DDD">
        <w:rPr>
          <w:color w:val="auto"/>
          <w:vertAlign w:val="superscript"/>
        </w:rPr>
        <w:t>3</w:t>
      </w:r>
      <w:r w:rsidRPr="008F5DDD">
        <w:rPr>
          <w:color w:val="auto"/>
        </w:rPr>
        <w:t xml:space="preserve">. Proszek torfowy jest ładowany na wózki za pomocą ładowarki (koparka gąsienicowa z </w:t>
      </w:r>
      <w:r w:rsidRPr="008F5DDD">
        <w:rPr>
          <w:color w:val="auto"/>
        </w:rPr>
        <w:lastRenderedPageBreak/>
        <w:t>osprzętem przedsiębiernym lub chwytakowym)</w:t>
      </w:r>
      <w:r w:rsidR="0014475F" w:rsidRPr="008F5DDD">
        <w:rPr>
          <w:color w:val="auto"/>
        </w:rPr>
        <w:t xml:space="preserve">. Przy dostawie kopaliny będą zatrudnione 2 lokomotywki z doczepianymi wózkami i jedna ładowarka.  </w:t>
      </w:r>
    </w:p>
    <w:p w:rsidR="00FC1A8E" w:rsidRPr="008F5DDD" w:rsidRDefault="00FC1A8E" w:rsidP="00130AAC">
      <w:pPr>
        <w:pStyle w:val="WW-Tekstpodstawowywcity212"/>
        <w:rPr>
          <w:color w:val="auto"/>
          <w:szCs w:val="24"/>
        </w:rPr>
      </w:pPr>
    </w:p>
    <w:p w:rsidR="009D3EC0" w:rsidRPr="008F5DDD" w:rsidRDefault="00CE688F" w:rsidP="00CE688F">
      <w:pPr>
        <w:pStyle w:val="Tekstpodstawowywcity"/>
        <w:rPr>
          <w:rFonts w:eastAsia="Arial Unicode MS" w:cs="Tahoma"/>
        </w:rPr>
      </w:pPr>
      <w:r w:rsidRPr="008F5DDD">
        <w:rPr>
          <w:rFonts w:eastAsia="Arial Unicode MS" w:cs="Tahoma"/>
        </w:rPr>
        <w:t xml:space="preserve">Biorąc pod uwagę </w:t>
      </w:r>
      <w:r w:rsidR="00A435A4" w:rsidRPr="008F5DDD">
        <w:rPr>
          <w:rFonts w:eastAsia="Arial Unicode MS" w:cs="Tahoma"/>
        </w:rPr>
        <w:t xml:space="preserve">także </w:t>
      </w:r>
      <w:r w:rsidRPr="008F5DDD">
        <w:rPr>
          <w:rFonts w:eastAsia="Arial Unicode MS" w:cs="Tahoma"/>
        </w:rPr>
        <w:t xml:space="preserve">sezonowość eksploatacji torfu, roczne zapotrzebowanie na paliwo (olej napędowy) dla procujących </w:t>
      </w:r>
      <w:r w:rsidR="009B38A2">
        <w:rPr>
          <w:rFonts w:eastAsia="Arial Unicode MS" w:cs="Tahoma"/>
        </w:rPr>
        <w:t>w</w:t>
      </w:r>
      <w:r w:rsidRPr="008F5DDD">
        <w:rPr>
          <w:rFonts w:eastAsia="Arial Unicode MS" w:cs="Tahoma"/>
        </w:rPr>
        <w:t xml:space="preserve"> zakładzie górniczym maszyn</w:t>
      </w:r>
      <w:r w:rsidR="0043544E" w:rsidRPr="008F5DDD">
        <w:rPr>
          <w:rFonts w:eastAsia="Arial Unicode MS" w:cs="Tahoma"/>
        </w:rPr>
        <w:t xml:space="preserve">, </w:t>
      </w:r>
      <w:r w:rsidR="00043AC1" w:rsidRPr="008F5DDD">
        <w:rPr>
          <w:rFonts w:eastAsia="Arial Unicode MS" w:cs="Tahoma"/>
        </w:rPr>
        <w:t>ciągników</w:t>
      </w:r>
      <w:r w:rsidRPr="008F5DDD">
        <w:rPr>
          <w:rFonts w:eastAsia="Arial Unicode MS" w:cs="Tahoma"/>
        </w:rPr>
        <w:t xml:space="preserve"> i </w:t>
      </w:r>
      <w:r w:rsidR="007735DC" w:rsidRPr="008F5DDD">
        <w:rPr>
          <w:rFonts w:eastAsia="Arial Unicode MS" w:cs="Tahoma"/>
        </w:rPr>
        <w:t>lokomotywek</w:t>
      </w:r>
      <w:r w:rsidR="0014475F" w:rsidRPr="008F5DDD">
        <w:rPr>
          <w:rFonts w:eastAsia="Arial Unicode MS" w:cs="Tahoma"/>
        </w:rPr>
        <w:t>, wyniesie około 6</w:t>
      </w:r>
      <w:r w:rsidR="00A435A4" w:rsidRPr="008F5DDD">
        <w:rPr>
          <w:rFonts w:eastAsia="Arial Unicode MS" w:cs="Tahoma"/>
        </w:rPr>
        <w:t>0</w:t>
      </w:r>
      <w:r w:rsidRPr="008F5DDD">
        <w:rPr>
          <w:rFonts w:eastAsia="Arial Unicode MS" w:cs="Tahoma"/>
        </w:rPr>
        <w:t xml:space="preserve"> tys. litrów.</w:t>
      </w:r>
    </w:p>
    <w:p w:rsidR="00A435A4" w:rsidRPr="008F5DDD" w:rsidRDefault="00A435A4" w:rsidP="00CE688F">
      <w:pPr>
        <w:pStyle w:val="Tekstpodstawowywcity"/>
        <w:rPr>
          <w:rFonts w:eastAsia="Arial Unicode MS" w:cs="Tahoma"/>
        </w:rPr>
      </w:pPr>
    </w:p>
    <w:p w:rsidR="00531F5F" w:rsidRPr="009812B4" w:rsidRDefault="00531F5F" w:rsidP="00CE688F">
      <w:pPr>
        <w:pStyle w:val="Tekstpodstawowywcity"/>
        <w:rPr>
          <w:rFonts w:eastAsia="Arial Unicode MS" w:cs="Tahoma"/>
        </w:rPr>
      </w:pPr>
      <w:r w:rsidRPr="008F5DDD">
        <w:rPr>
          <w:rFonts w:eastAsia="Arial Unicode MS" w:cs="Tahoma"/>
        </w:rPr>
        <w:t xml:space="preserve">Na terenie </w:t>
      </w:r>
      <w:r w:rsidR="00CE688F" w:rsidRPr="008F5DDD">
        <w:rPr>
          <w:rFonts w:eastAsia="Arial Unicode MS" w:cs="Tahoma"/>
        </w:rPr>
        <w:t xml:space="preserve">planowanego </w:t>
      </w:r>
      <w:r w:rsidRPr="008F5DDD">
        <w:rPr>
          <w:rFonts w:eastAsia="Arial Unicode MS" w:cs="Tahoma"/>
        </w:rPr>
        <w:t>odkrywkowego zakład</w:t>
      </w:r>
      <w:r w:rsidR="00CE688F" w:rsidRPr="008F5DDD">
        <w:rPr>
          <w:rFonts w:eastAsia="Arial Unicode MS" w:cs="Tahoma"/>
        </w:rPr>
        <w:t>u</w:t>
      </w:r>
      <w:r w:rsidRPr="008F5DDD">
        <w:rPr>
          <w:rFonts w:eastAsia="Arial Unicode MS" w:cs="Tahoma"/>
        </w:rPr>
        <w:t xml:space="preserve"> górniczego nie wyst</w:t>
      </w:r>
      <w:r w:rsidR="00CE688F" w:rsidRPr="008F5DDD">
        <w:rPr>
          <w:rFonts w:eastAsia="Arial Unicode MS" w:cs="Tahoma"/>
        </w:rPr>
        <w:t>ą</w:t>
      </w:r>
      <w:r w:rsidRPr="008F5DDD">
        <w:rPr>
          <w:rFonts w:eastAsia="Arial Unicode MS" w:cs="Tahoma"/>
        </w:rPr>
        <w:t>p</w:t>
      </w:r>
      <w:r w:rsidR="00CE688F" w:rsidRPr="008F5DDD">
        <w:rPr>
          <w:rFonts w:eastAsia="Arial Unicode MS" w:cs="Tahoma"/>
        </w:rPr>
        <w:t>ią</w:t>
      </w:r>
      <w:r w:rsidRPr="008F5DDD">
        <w:rPr>
          <w:rFonts w:eastAsia="Arial Unicode MS" w:cs="Tahoma"/>
        </w:rPr>
        <w:t xml:space="preserve"> jakiekolwiek urządzenia wykorzystujące wodę do celów pitnych i przemysłowych. Również przy </w:t>
      </w:r>
      <w:r w:rsidRPr="009812B4">
        <w:rPr>
          <w:rFonts w:eastAsia="Arial Unicode MS" w:cs="Tahoma"/>
        </w:rPr>
        <w:t>eksploatacji kopaliny nie wykorzystuje się wody.</w:t>
      </w:r>
    </w:p>
    <w:p w:rsidR="00531F5F" w:rsidRPr="009812B4" w:rsidRDefault="00CD41C9" w:rsidP="00CE688F">
      <w:pPr>
        <w:pStyle w:val="Tekstpodstawowywcity"/>
        <w:rPr>
          <w:rFonts w:eastAsia="Arial Unicode MS" w:cs="Tahoma"/>
        </w:rPr>
      </w:pPr>
      <w:r w:rsidRPr="009812B4">
        <w:rPr>
          <w:rFonts w:eastAsia="Arial Unicode MS" w:cs="Tahoma"/>
        </w:rPr>
        <w:t>Planuje się kontynuację odwodnienia złoża za pomocą otwartej sieci rowów odwodnienia technologicznego.</w:t>
      </w:r>
    </w:p>
    <w:p w:rsidR="00A435A4" w:rsidRPr="008F5DDD" w:rsidRDefault="00A435A4" w:rsidP="00291679">
      <w:pPr>
        <w:pStyle w:val="Tekstpodstawowywcity"/>
        <w:rPr>
          <w:rFonts w:eastAsia="Arial Unicode MS" w:cs="Tahoma"/>
        </w:rPr>
      </w:pPr>
    </w:p>
    <w:p w:rsidR="00CD41C9" w:rsidRPr="008F5DDD" w:rsidRDefault="00802110" w:rsidP="00291679">
      <w:pPr>
        <w:pStyle w:val="Tekstpodstawowywcity"/>
        <w:rPr>
          <w:rFonts w:eastAsia="Arial Unicode MS" w:cs="Tahoma"/>
        </w:rPr>
      </w:pPr>
      <w:r w:rsidRPr="008F5DDD">
        <w:rPr>
          <w:rFonts w:eastAsia="Arial Unicode MS" w:cs="Tahoma"/>
        </w:rPr>
        <w:t xml:space="preserve">Jak wspomniano w rozdziale 3, z uwagi na niską wytrzymałość (nośność) podłoża </w:t>
      </w:r>
      <w:r w:rsidR="00CD41C9" w:rsidRPr="008F5DDD">
        <w:rPr>
          <w:rFonts w:eastAsia="Arial Unicode MS" w:cs="Tahoma"/>
        </w:rPr>
        <w:t>torfowego, maszyny urabiające i do robót remontowych pól torfowych będą się poruszały bezpośrednio po powierzchni wyrobisk wzdłuż rowów odwodnienia technologicznego.</w:t>
      </w:r>
    </w:p>
    <w:p w:rsidR="00CD41C9" w:rsidRPr="008F5DDD" w:rsidRDefault="00CD41C9" w:rsidP="00291679">
      <w:pPr>
        <w:pStyle w:val="Tekstpodstawowywcity"/>
        <w:rPr>
          <w:rFonts w:eastAsia="Arial Unicode MS" w:cs="Tahoma"/>
        </w:rPr>
      </w:pPr>
      <w:r w:rsidRPr="008F5DDD">
        <w:rPr>
          <w:rFonts w:eastAsia="Arial Unicode MS" w:cs="Tahoma"/>
        </w:rPr>
        <w:t>O</w:t>
      </w:r>
      <w:r w:rsidR="00027781" w:rsidRPr="008F5DDD">
        <w:rPr>
          <w:rFonts w:eastAsia="Arial Unicode MS" w:cs="Tahoma"/>
        </w:rPr>
        <w:t>dstaw</w:t>
      </w:r>
      <w:r w:rsidRPr="008F5DDD">
        <w:rPr>
          <w:rFonts w:eastAsia="Arial Unicode MS" w:cs="Tahoma"/>
        </w:rPr>
        <w:t>a</w:t>
      </w:r>
      <w:r w:rsidR="00027781" w:rsidRPr="008F5DDD">
        <w:rPr>
          <w:rFonts w:eastAsia="Arial Unicode MS" w:cs="Tahoma"/>
        </w:rPr>
        <w:t xml:space="preserve"> kopaliny</w:t>
      </w:r>
      <w:r w:rsidR="00802110" w:rsidRPr="008F5DDD">
        <w:rPr>
          <w:rFonts w:eastAsia="Arial Unicode MS" w:cs="Tahoma"/>
        </w:rPr>
        <w:t xml:space="preserve"> będ</w:t>
      </w:r>
      <w:r w:rsidRPr="008F5DDD">
        <w:rPr>
          <w:rFonts w:eastAsia="Arial Unicode MS" w:cs="Tahoma"/>
        </w:rPr>
        <w:t>zie prowadzona za pomocą istniejącego transportu kolejowego.</w:t>
      </w:r>
    </w:p>
    <w:p w:rsidR="00027781" w:rsidRPr="008F5DDD" w:rsidRDefault="00027781" w:rsidP="002F1F80">
      <w:pPr>
        <w:pStyle w:val="Style36"/>
        <w:widowControl/>
        <w:spacing w:line="360" w:lineRule="auto"/>
        <w:ind w:firstLine="709"/>
        <w:rPr>
          <w:rStyle w:val="FontStyle57"/>
          <w:color w:val="auto"/>
          <w:sz w:val="24"/>
          <w:szCs w:val="24"/>
        </w:rPr>
      </w:pPr>
    </w:p>
    <w:p w:rsidR="002F1F80" w:rsidRPr="008F5DDD" w:rsidRDefault="002F1F80" w:rsidP="002F1F80">
      <w:pPr>
        <w:pStyle w:val="Style36"/>
        <w:widowControl/>
        <w:spacing w:line="360" w:lineRule="auto"/>
        <w:ind w:firstLine="709"/>
        <w:rPr>
          <w:rStyle w:val="FontStyle57"/>
          <w:color w:val="auto"/>
          <w:sz w:val="24"/>
          <w:szCs w:val="24"/>
        </w:rPr>
      </w:pPr>
      <w:r w:rsidRPr="008F5DDD">
        <w:rPr>
          <w:rStyle w:val="FontStyle57"/>
          <w:color w:val="auto"/>
          <w:sz w:val="24"/>
          <w:szCs w:val="24"/>
        </w:rPr>
        <w:t xml:space="preserve">Prognozowane ilości wykorzystanej wody, surowców, materiałów, paliw oraz energii, oszacowano na podstawie </w:t>
      </w:r>
      <w:r w:rsidR="00CE3C81" w:rsidRPr="008F5DDD">
        <w:rPr>
          <w:rStyle w:val="FontStyle57"/>
          <w:color w:val="auto"/>
          <w:sz w:val="24"/>
          <w:szCs w:val="24"/>
        </w:rPr>
        <w:t xml:space="preserve">dotychczasowej </w:t>
      </w:r>
      <w:r w:rsidR="00291679" w:rsidRPr="008F5DDD">
        <w:rPr>
          <w:rStyle w:val="FontStyle57"/>
          <w:color w:val="auto"/>
          <w:sz w:val="24"/>
          <w:szCs w:val="24"/>
        </w:rPr>
        <w:t>pracy kopalni</w:t>
      </w:r>
      <w:r w:rsidR="00A435A4" w:rsidRPr="008F5DDD">
        <w:rPr>
          <w:rStyle w:val="FontStyle57"/>
          <w:color w:val="auto"/>
          <w:sz w:val="24"/>
          <w:szCs w:val="24"/>
        </w:rPr>
        <w:t>, oraz innych kopal</w:t>
      </w:r>
      <w:r w:rsidR="0001010F">
        <w:rPr>
          <w:rStyle w:val="FontStyle57"/>
          <w:color w:val="auto"/>
          <w:sz w:val="24"/>
          <w:szCs w:val="24"/>
        </w:rPr>
        <w:t>ń</w:t>
      </w:r>
      <w:r w:rsidR="00A435A4" w:rsidRPr="008F5DDD">
        <w:rPr>
          <w:rStyle w:val="FontStyle57"/>
          <w:color w:val="auto"/>
          <w:sz w:val="24"/>
          <w:szCs w:val="24"/>
        </w:rPr>
        <w:t xml:space="preserve"> torfu prowadzących eksploatacje metodą </w:t>
      </w:r>
      <w:r w:rsidR="003B6477" w:rsidRPr="008F5DDD">
        <w:rPr>
          <w:rStyle w:val="FontStyle57"/>
          <w:color w:val="auto"/>
          <w:sz w:val="24"/>
          <w:szCs w:val="24"/>
        </w:rPr>
        <w:t>powierzchniowa (</w:t>
      </w:r>
      <w:proofErr w:type="spellStart"/>
      <w:r w:rsidR="003B6477" w:rsidRPr="008F5DDD">
        <w:rPr>
          <w:rStyle w:val="FontStyle57"/>
          <w:color w:val="auto"/>
          <w:sz w:val="24"/>
          <w:szCs w:val="24"/>
        </w:rPr>
        <w:t>frezerową</w:t>
      </w:r>
      <w:proofErr w:type="spellEnd"/>
      <w:r w:rsidR="003B6477" w:rsidRPr="008F5DDD">
        <w:rPr>
          <w:rStyle w:val="FontStyle57"/>
          <w:color w:val="auto"/>
          <w:sz w:val="24"/>
          <w:szCs w:val="24"/>
        </w:rPr>
        <w:t>)</w:t>
      </w:r>
      <w:r w:rsidRPr="008F5DDD">
        <w:rPr>
          <w:rStyle w:val="FontStyle57"/>
          <w:color w:val="auto"/>
          <w:sz w:val="24"/>
          <w:szCs w:val="24"/>
        </w:rPr>
        <w:t>.</w:t>
      </w:r>
    </w:p>
    <w:p w:rsidR="00A435A4" w:rsidRPr="008F5DDD" w:rsidRDefault="00A435A4" w:rsidP="002F1F80">
      <w:pPr>
        <w:pStyle w:val="Style36"/>
        <w:widowControl/>
        <w:spacing w:line="360" w:lineRule="auto"/>
        <w:ind w:firstLine="709"/>
        <w:rPr>
          <w:rStyle w:val="FontStyle57"/>
          <w:color w:val="auto"/>
          <w:sz w:val="24"/>
          <w:szCs w:val="24"/>
        </w:rPr>
      </w:pPr>
    </w:p>
    <w:p w:rsidR="00034B70" w:rsidRPr="008F5DDD" w:rsidRDefault="00034B70" w:rsidP="00BE66CC">
      <w:pPr>
        <w:pStyle w:val="Style9"/>
        <w:widowControl/>
        <w:spacing w:line="360" w:lineRule="auto"/>
      </w:pPr>
    </w:p>
    <w:p w:rsidR="00141ECA" w:rsidRPr="008F5DDD" w:rsidRDefault="00F24D04" w:rsidP="007052E6">
      <w:pPr>
        <w:pStyle w:val="Style6"/>
        <w:pageBreakBefore/>
        <w:widowControl/>
        <w:numPr>
          <w:ilvl w:val="0"/>
          <w:numId w:val="4"/>
        </w:numPr>
        <w:spacing w:line="360" w:lineRule="auto"/>
        <w:ind w:left="714" w:hanging="357"/>
        <w:rPr>
          <w:rStyle w:val="FontStyle49"/>
          <w:rFonts w:ascii="Times New Roman" w:cs="Times New Roman"/>
          <w:b/>
          <w:bCs/>
          <w:color w:val="auto"/>
          <w:sz w:val="24"/>
          <w:szCs w:val="24"/>
        </w:rPr>
      </w:pPr>
      <w:r w:rsidRPr="008F5DDD">
        <w:rPr>
          <w:rStyle w:val="FontStyle49"/>
          <w:rFonts w:ascii="Times New Roman" w:cs="Times New Roman"/>
          <w:b/>
          <w:bCs/>
          <w:color w:val="auto"/>
          <w:sz w:val="24"/>
          <w:szCs w:val="24"/>
        </w:rPr>
        <w:lastRenderedPageBreak/>
        <w:t>Rozwiązania chroniące środowisko</w:t>
      </w:r>
    </w:p>
    <w:p w:rsidR="00141ECA" w:rsidRPr="008F5DDD" w:rsidRDefault="00141ECA" w:rsidP="00BE66CC">
      <w:pPr>
        <w:pStyle w:val="Style13"/>
        <w:widowControl/>
        <w:spacing w:line="360" w:lineRule="auto"/>
        <w:ind w:firstLine="221"/>
      </w:pPr>
    </w:p>
    <w:p w:rsidR="004764E7" w:rsidRPr="008F5DDD" w:rsidRDefault="009D3EC0" w:rsidP="004764E7">
      <w:pPr>
        <w:spacing w:line="360" w:lineRule="auto"/>
        <w:ind w:firstLine="709"/>
        <w:jc w:val="both"/>
      </w:pPr>
      <w:r w:rsidRPr="008F5DDD">
        <w:t xml:space="preserve">W chwili obecnej </w:t>
      </w:r>
      <w:r w:rsidR="004764E7" w:rsidRPr="008F5DDD">
        <w:t xml:space="preserve">na </w:t>
      </w:r>
      <w:r w:rsidR="00B25A30" w:rsidRPr="008F5DDD">
        <w:t>teren</w:t>
      </w:r>
      <w:r w:rsidR="004764E7" w:rsidRPr="008F5DDD">
        <w:t xml:space="preserve">ie planowanego przedsięwzięcia funkcjonuje odkrywkowy zakład górniczy </w:t>
      </w:r>
      <w:r w:rsidR="003B6477" w:rsidRPr="008F5DDD">
        <w:t>„Gace-Krakulice-Kompleks A”</w:t>
      </w:r>
      <w:r w:rsidR="00862CA2">
        <w:t>,</w:t>
      </w:r>
      <w:r w:rsidR="003B6477" w:rsidRPr="008F5DDD">
        <w:t xml:space="preserve"> </w:t>
      </w:r>
      <w:r w:rsidR="004764E7" w:rsidRPr="008F5DDD">
        <w:t>na którym jest prow</w:t>
      </w:r>
      <w:r w:rsidR="008D7909" w:rsidRPr="008F5DDD">
        <w:t>adzona eksploatacja torfu metodą</w:t>
      </w:r>
      <w:r w:rsidR="004764E7" w:rsidRPr="008F5DDD">
        <w:t xml:space="preserve"> </w:t>
      </w:r>
      <w:proofErr w:type="spellStart"/>
      <w:r w:rsidR="004764E7" w:rsidRPr="008F5DDD">
        <w:t>frezerową</w:t>
      </w:r>
      <w:proofErr w:type="spellEnd"/>
      <w:r w:rsidR="004764E7" w:rsidRPr="008F5DDD">
        <w:t>.</w:t>
      </w:r>
    </w:p>
    <w:p w:rsidR="009D3EC0" w:rsidRPr="008F5DDD" w:rsidRDefault="009D3EC0" w:rsidP="00D86AC4">
      <w:pPr>
        <w:spacing w:line="360" w:lineRule="auto"/>
        <w:ind w:firstLine="709"/>
        <w:jc w:val="both"/>
      </w:pPr>
      <w:r w:rsidRPr="008F5DDD">
        <w:t xml:space="preserve">Podstawowym ujemnym wpływem na środowisko eksploatacji złoża </w:t>
      </w:r>
      <w:r w:rsidR="00D86AC4" w:rsidRPr="008F5DDD">
        <w:t>torfu</w:t>
      </w:r>
      <w:r w:rsidR="005C49D0" w:rsidRPr="008F5DDD">
        <w:t xml:space="preserve"> metodą </w:t>
      </w:r>
      <w:proofErr w:type="spellStart"/>
      <w:r w:rsidR="002C1DC6" w:rsidRPr="008F5DDD">
        <w:t>frezerową</w:t>
      </w:r>
      <w:proofErr w:type="spellEnd"/>
      <w:r w:rsidR="005C49D0" w:rsidRPr="008F5DDD">
        <w:t xml:space="preserve">, </w:t>
      </w:r>
      <w:r w:rsidRPr="008F5DDD">
        <w:t xml:space="preserve">będzie ubytek kopaliny, a co za tym idzie zmiana ukształtowania terenu. Także teren ten będzie </w:t>
      </w:r>
      <w:r w:rsidR="005C49D0" w:rsidRPr="008F5DDD">
        <w:t>nadal</w:t>
      </w:r>
      <w:r w:rsidRPr="008F5DDD">
        <w:t xml:space="preserve"> wyłączony z produkcji </w:t>
      </w:r>
      <w:r w:rsidR="005C49D0" w:rsidRPr="008F5DDD">
        <w:t xml:space="preserve">leśnej i </w:t>
      </w:r>
      <w:r w:rsidRPr="008F5DDD">
        <w:t>rolnej.</w:t>
      </w:r>
    </w:p>
    <w:p w:rsidR="007735DC" w:rsidRPr="008F5DDD" w:rsidRDefault="007735DC" w:rsidP="00D86AC4">
      <w:pPr>
        <w:pStyle w:val="Tekstpodstawowy"/>
        <w:spacing w:after="0" w:line="360" w:lineRule="auto"/>
        <w:ind w:firstLine="709"/>
        <w:jc w:val="both"/>
      </w:pPr>
    </w:p>
    <w:p w:rsidR="007735DC" w:rsidRPr="008F5DDD" w:rsidRDefault="007735DC" w:rsidP="007735DC">
      <w:pPr>
        <w:widowControl/>
        <w:autoSpaceDE/>
        <w:autoSpaceDN/>
        <w:adjustRightInd/>
        <w:spacing w:line="360" w:lineRule="auto"/>
        <w:ind w:firstLine="709"/>
        <w:jc w:val="both"/>
      </w:pPr>
      <w:r w:rsidRPr="008F5DDD">
        <w:t>W chwili obecnej na złożu torfu Krakulice-Gać Kompleks A istnieje technologiczna sieć rowów odwadniających na wyrobiskach górniczych. Przez środek złoża przebiega rów główny, który znajduje ujście w rzece Łeba. Do rowu głównego na złożu wpadają rowy zbierające, do których z kolei wody są odprowadzane z rowów zbierających w rozstawie zbliżon</w:t>
      </w:r>
      <w:r w:rsidR="00862CA2">
        <w:t>ym</w:t>
      </w:r>
      <w:r w:rsidRPr="008F5DDD">
        <w:t xml:space="preserve"> do 20 m. </w:t>
      </w:r>
      <w:r w:rsidR="00CF5C3C" w:rsidRPr="008F5DDD">
        <w:t>Zakła</w:t>
      </w:r>
      <w:r w:rsidRPr="008F5DDD">
        <w:t xml:space="preserve">da </w:t>
      </w:r>
      <w:r w:rsidR="00FC1A8E" w:rsidRPr="008F5DDD">
        <w:t>się, że</w:t>
      </w:r>
      <w:r w:rsidR="00CF5C3C" w:rsidRPr="008F5DDD">
        <w:t xml:space="preserve"> wody pochodzące z odwodnienia pól torfowych </w:t>
      </w:r>
      <w:r w:rsidR="009D0849" w:rsidRPr="008F5DDD">
        <w:t xml:space="preserve">będą gromadzone w rowie głównym. </w:t>
      </w:r>
      <w:r w:rsidR="001770C6" w:rsidRPr="008F5DDD">
        <w:t xml:space="preserve">Część wód jest odprowadzana do istniejących zawodnionych potorfi . </w:t>
      </w:r>
    </w:p>
    <w:p w:rsidR="009D3EC0" w:rsidRDefault="001770C6" w:rsidP="009D0849">
      <w:pPr>
        <w:spacing w:line="360" w:lineRule="auto"/>
        <w:ind w:firstLine="709"/>
        <w:jc w:val="both"/>
      </w:pPr>
      <w:r w:rsidRPr="008F5DDD">
        <w:t>Biorąc pod uwagę to, że odwodnienie złoża torfu jest prowadzone od dość dawna, i</w:t>
      </w:r>
      <w:r w:rsidR="009D3EC0" w:rsidRPr="008F5DDD">
        <w:t>stniejące obecnie st</w:t>
      </w:r>
      <w:r w:rsidR="009D0849" w:rsidRPr="008F5DDD">
        <w:t xml:space="preserve">osunki wodne </w:t>
      </w:r>
      <w:r w:rsidRPr="008F5DDD">
        <w:t xml:space="preserve">na przyległych do złoża terenach </w:t>
      </w:r>
      <w:r w:rsidR="009D0849" w:rsidRPr="008F5DDD">
        <w:t xml:space="preserve">nie </w:t>
      </w:r>
      <w:r w:rsidRPr="008F5DDD">
        <w:t>ulegną zmianie</w:t>
      </w:r>
      <w:r w:rsidR="009D3EC0" w:rsidRPr="008F5DDD">
        <w:t>.</w:t>
      </w:r>
      <w:r w:rsidRPr="008F5DDD">
        <w:t xml:space="preserve"> Odwodnienia działa tyko na polach torfowych przeznaczonych do eksploatacji</w:t>
      </w:r>
      <w:r w:rsidR="00525ED9">
        <w:t>.</w:t>
      </w:r>
    </w:p>
    <w:p w:rsidR="00525ED9" w:rsidRPr="008F5DDD" w:rsidRDefault="00525ED9" w:rsidP="009D0849">
      <w:pPr>
        <w:spacing w:line="360" w:lineRule="auto"/>
        <w:ind w:firstLine="709"/>
        <w:jc w:val="both"/>
      </w:pPr>
      <w:r>
        <w:t xml:space="preserve">Ponadto przedsiębiorca zakłada minimalizację wpływu przedsięwzięcia na przyległe do złoża tereny poprzez zainstalowanie na kanale odprowadzającym wodę do rzeki Łeby dwóch zastawek. Kanał pomiędzy zastawkami będzie pełnił rolę zbiornika retencyjnego, zapobiegającego </w:t>
      </w:r>
      <w:r w:rsidR="00BE1810">
        <w:t>odwadnianiu w okresie kiedy w kopalni nie będą prowadzone prace eksploatacyjne i remontowe. Nadmiar wód z pól torfowych będzie częściowo odprowadzany na ni</w:t>
      </w:r>
      <w:r w:rsidR="00F61B4B">
        <w:t>ż</w:t>
      </w:r>
      <w:r w:rsidR="00BE1810">
        <w:t>ej położone tereny przyległe (wcześniej eksploatowane, obecnie zalane wodą)</w:t>
      </w:r>
      <w:r w:rsidR="00F61B4B">
        <w:t>,</w:t>
      </w:r>
      <w:r w:rsidR="00BE1810">
        <w:t xml:space="preserve"> co dodatkowo zmniejszy wpływ odwadniający kopalni na tereny przyległe</w:t>
      </w:r>
      <w:r w:rsidR="00F61B4B">
        <w:t>.</w:t>
      </w:r>
    </w:p>
    <w:p w:rsidR="009D3EC0" w:rsidRPr="008F5DDD" w:rsidRDefault="009D3EC0" w:rsidP="00D86AC4">
      <w:pPr>
        <w:spacing w:line="360" w:lineRule="auto"/>
        <w:ind w:firstLine="709"/>
        <w:jc w:val="both"/>
      </w:pPr>
      <w:r w:rsidRPr="008F5DDD">
        <w:t>Jak wspomniano wyżej, ujemnego wpływu na środowisko w okresie eksploatacji nie można całkowicie uniknąć, jednak można go zminimalizować poprzez odpowiednią organizację wydobycia, a następnie rekultywację terenów poeksploatacyjnych.</w:t>
      </w:r>
    </w:p>
    <w:p w:rsidR="00D86AC4" w:rsidRPr="008F5DDD" w:rsidRDefault="00D86AC4" w:rsidP="00D86AC4">
      <w:pPr>
        <w:spacing w:line="360" w:lineRule="auto"/>
        <w:ind w:firstLine="709"/>
        <w:jc w:val="both"/>
      </w:pPr>
      <w:r w:rsidRPr="008F5DDD">
        <w:t xml:space="preserve">Prowadzenie odkrywkowej eksploatacji złoża torfu spowoduje trwałe przekształcenie powierzchni terenu </w:t>
      </w:r>
      <w:r w:rsidR="00DC271B" w:rsidRPr="008F5DDD">
        <w:t>planowanego przedsięwzięcia</w:t>
      </w:r>
      <w:r w:rsidRPr="008F5DDD">
        <w:t xml:space="preserve"> i zmianę walorów krajobrazowych. Wyeksploatowanie kopaliny ze złoża spowoduje powstanie </w:t>
      </w:r>
      <w:r w:rsidR="00331F68" w:rsidRPr="008F5DDD">
        <w:t>potorfi w znacznej części zawodnionych (</w:t>
      </w:r>
      <w:r w:rsidRPr="008F5DDD">
        <w:t>zbiornik</w:t>
      </w:r>
      <w:r w:rsidR="00331F68" w:rsidRPr="008F5DDD">
        <w:t>ów</w:t>
      </w:r>
      <w:r w:rsidR="000D1B21" w:rsidRPr="008F5DDD">
        <w:t xml:space="preserve"> </w:t>
      </w:r>
      <w:r w:rsidRPr="008F5DDD">
        <w:t>wodn</w:t>
      </w:r>
      <w:r w:rsidR="00331F68" w:rsidRPr="008F5DDD">
        <w:t>ych)</w:t>
      </w:r>
      <w:r w:rsidR="00F61B4B">
        <w:t>,</w:t>
      </w:r>
      <w:r w:rsidRPr="008F5DDD">
        <w:t xml:space="preserve"> o głębokości dochodzącej do </w:t>
      </w:r>
      <w:r w:rsidR="00331F68" w:rsidRPr="008F5DDD">
        <w:t>1</w:t>
      </w:r>
      <w:r w:rsidRPr="008F5DDD">
        <w:t xml:space="preserve"> m poniżej zwierciadła wody. </w:t>
      </w:r>
    </w:p>
    <w:p w:rsidR="00331F68" w:rsidRPr="008F5DDD" w:rsidRDefault="00331F68" w:rsidP="009D3EC0">
      <w:pPr>
        <w:spacing w:line="360" w:lineRule="auto"/>
        <w:ind w:firstLine="709"/>
        <w:jc w:val="both"/>
      </w:pPr>
    </w:p>
    <w:p w:rsidR="00331F68" w:rsidRPr="008F5DDD" w:rsidRDefault="00331F68" w:rsidP="00331F68">
      <w:pPr>
        <w:spacing w:line="360" w:lineRule="auto"/>
        <w:ind w:firstLine="709"/>
        <w:jc w:val="both"/>
      </w:pPr>
      <w:r w:rsidRPr="008F5DDD">
        <w:lastRenderedPageBreak/>
        <w:t xml:space="preserve">Zgodnie z </w:t>
      </w:r>
      <w:r w:rsidRPr="008F5DDD">
        <w:rPr>
          <w:iCs/>
        </w:rPr>
        <w:t>„Uproszczonym projektem zagospodarowania złoża torfu ..”</w:t>
      </w:r>
      <w:r w:rsidRPr="008F5DDD">
        <w:t xml:space="preserve"> rekultywacja i zagospodarowanie będzie prowadzone po zakończeniu eksploatacji na wyrobiskach. Kierunkiem rekultywacji jest </w:t>
      </w:r>
      <w:proofErr w:type="spellStart"/>
      <w:r w:rsidRPr="008F5DDD">
        <w:t>renaturyzacja</w:t>
      </w:r>
      <w:proofErr w:type="spellEnd"/>
      <w:r w:rsidRPr="008F5DDD">
        <w:t>. W miarę postępu eksploatacji pola eksploatacyjne wymagają pogłębienia rowów osuszających, gdyż minimalna głębokość krzywej depresji musi być utrzymana poniżej 0,5 m od powierzchni skrawanej, aby oderwać się od podsiąkania. Horyzont eksploatacji zaprojektowany jest na rzędnych umożliwiających odwodnienie wyrobisk na czas eksploatacji. Po zakończeniu wydobycia odpływy rowów będą zasypane i nastąpi ponowne zabagnienie terenu sprzyjające rozwojowi roślin torfotwórczych.</w:t>
      </w:r>
    </w:p>
    <w:p w:rsidR="00BE1810" w:rsidRPr="008F5DDD" w:rsidRDefault="00BE1810" w:rsidP="00331F68">
      <w:pPr>
        <w:spacing w:line="360" w:lineRule="auto"/>
        <w:ind w:firstLine="709"/>
        <w:jc w:val="both"/>
      </w:pPr>
    </w:p>
    <w:p w:rsidR="00331F68" w:rsidRDefault="00331F68" w:rsidP="00331F68">
      <w:pPr>
        <w:spacing w:line="360" w:lineRule="auto"/>
        <w:ind w:firstLine="709"/>
        <w:jc w:val="both"/>
      </w:pPr>
      <w:r w:rsidRPr="008F5DDD">
        <w:t xml:space="preserve">Zakład posiada </w:t>
      </w:r>
      <w:r w:rsidRPr="008F5DDD">
        <w:rPr>
          <w:iCs/>
        </w:rPr>
        <w:t xml:space="preserve">„Projekt techniczny rekultywacji potorfi na złożu </w:t>
      </w:r>
      <w:r w:rsidR="008A236B" w:rsidRPr="008F5DDD">
        <w:rPr>
          <w:iCs/>
        </w:rPr>
        <w:t>„</w:t>
      </w:r>
      <w:r w:rsidRPr="008F5DDD">
        <w:rPr>
          <w:iCs/>
        </w:rPr>
        <w:t>Krakulice-Gać. Kompleks A”</w:t>
      </w:r>
      <w:r w:rsidRPr="008F5DDD">
        <w:t xml:space="preserve"> opracowany przez mgr inż. Mieczysława Turowskiego. </w:t>
      </w:r>
    </w:p>
    <w:p w:rsidR="00BE1810" w:rsidRDefault="00BE1810" w:rsidP="00331F68">
      <w:pPr>
        <w:spacing w:line="360" w:lineRule="auto"/>
        <w:ind w:firstLine="709"/>
        <w:jc w:val="both"/>
      </w:pPr>
      <w:r>
        <w:t xml:space="preserve">Jak wykazano wcześniej, projekt ten zakłada rozpoczęcie rekultywacji dopiero po wyeksploatowaniu zasobów przemysłowych kopaliny. Bez ich wyeksploatowania, zabagnienie terenu będzie utrudnione lub nawet niemożliwe. </w:t>
      </w:r>
    </w:p>
    <w:p w:rsidR="006C7696" w:rsidRDefault="006C7696" w:rsidP="00331F68">
      <w:pPr>
        <w:spacing w:line="360" w:lineRule="auto"/>
        <w:ind w:firstLine="709"/>
        <w:jc w:val="both"/>
      </w:pPr>
      <w:r>
        <w:t>W świetle nowych badań nad rekultywacja potorfi, należy rozważyć wprowadzenie zmian w „</w:t>
      </w:r>
      <w:proofErr w:type="spellStart"/>
      <w:r>
        <w:t>Projekcie..rekultywacji</w:t>
      </w:r>
      <w:proofErr w:type="spellEnd"/>
      <w:r>
        <w:t xml:space="preserve">…” </w:t>
      </w:r>
      <w:r w:rsidR="00F61B4B">
        <w:t>,</w:t>
      </w:r>
      <w:r>
        <w:t xml:space="preserve">w szczególności dotyczących pozostawienia części rowów odwadniających (po zasypaniu ich odpływów) jako małych zbiorników retencyjnych i ostoi dla roślin torfotwórczych. W zależności od wybranego kierunku rekultywacji, płytka sieć rowów  pozostawionych na terenie pokopalnianym, może być użyta jako miejsce introdukcji mchów </w:t>
      </w:r>
      <w:proofErr w:type="spellStart"/>
      <w:r>
        <w:t>spahgnowych</w:t>
      </w:r>
      <w:proofErr w:type="spellEnd"/>
      <w:r>
        <w:t xml:space="preserve">. </w:t>
      </w:r>
    </w:p>
    <w:p w:rsidR="00444330" w:rsidRDefault="002B237A" w:rsidP="00331F68">
      <w:pPr>
        <w:spacing w:line="360" w:lineRule="auto"/>
        <w:ind w:firstLine="709"/>
        <w:jc w:val="both"/>
      </w:pPr>
      <w:r>
        <w:t xml:space="preserve">W zależności od wyniku konsultacji z Słowińskim Parkiem Narodowym i sugestii </w:t>
      </w:r>
      <w:r w:rsidR="00F61B4B">
        <w:t>P</w:t>
      </w:r>
      <w:r>
        <w:t>arku dotyczących przyszłej funkcji terenu kopalni, n</w:t>
      </w:r>
      <w:r w:rsidR="00444330">
        <w:t xml:space="preserve">ależy </w:t>
      </w:r>
      <w:r>
        <w:t xml:space="preserve">rozważyć </w:t>
      </w:r>
      <w:r w:rsidR="00444330">
        <w:t xml:space="preserve"> </w:t>
      </w:r>
      <w:r>
        <w:t>zupełne zrezygnowanie</w:t>
      </w:r>
      <w:r w:rsidR="00444330">
        <w:t xml:space="preserve"> z zaplanowanego w</w:t>
      </w:r>
      <w:r>
        <w:t xml:space="preserve"> obecnie obowiązującym </w:t>
      </w:r>
      <w:r w:rsidR="00444330">
        <w:t xml:space="preserve"> </w:t>
      </w:r>
      <w:r>
        <w:t>„Projekcie … rekultywacji..” wzruszania gruntu w celu przyspieszenia mineralizacji torfu.</w:t>
      </w:r>
    </w:p>
    <w:p w:rsidR="002B237A" w:rsidRDefault="002B237A" w:rsidP="00331F68">
      <w:pPr>
        <w:spacing w:line="360" w:lineRule="auto"/>
        <w:ind w:firstLine="709"/>
        <w:jc w:val="both"/>
      </w:pPr>
    </w:p>
    <w:p w:rsidR="00635CEE" w:rsidRPr="008F5DDD" w:rsidRDefault="00635CEE" w:rsidP="00331F68">
      <w:pPr>
        <w:spacing w:line="360" w:lineRule="auto"/>
        <w:ind w:firstLine="709"/>
        <w:jc w:val="both"/>
      </w:pPr>
      <w:r w:rsidRPr="008F5DDD">
        <w:t xml:space="preserve">W latach poprzednich na działkach o nr ewidencyjnych: 147/11, 147/14 i 147/15, zakończono eksploatacje torfu i przeprowadzono ich rekultywację. Natomiast na działkach o numerach ewidencyjnych: 147/13 i 147/17 nigdy nie prowadzono eksploatacji.  </w:t>
      </w:r>
    </w:p>
    <w:p w:rsidR="008A236B" w:rsidRPr="008F5DDD" w:rsidRDefault="008A236B" w:rsidP="00DC271B">
      <w:pPr>
        <w:spacing w:line="360" w:lineRule="auto"/>
        <w:ind w:firstLine="709"/>
        <w:jc w:val="both"/>
      </w:pPr>
    </w:p>
    <w:p w:rsidR="009D3EC0" w:rsidRPr="008F5DDD" w:rsidRDefault="009D3EC0" w:rsidP="00DC271B">
      <w:pPr>
        <w:spacing w:line="360" w:lineRule="auto"/>
        <w:ind w:firstLine="709"/>
        <w:jc w:val="both"/>
      </w:pPr>
      <w:r w:rsidRPr="008F5DDD">
        <w:t>W przypadku natrafienia w trakcie eksploatacji na ślady kultury materialnej</w:t>
      </w:r>
      <w:r w:rsidR="00F61B4B">
        <w:t>,</w:t>
      </w:r>
      <w:r w:rsidRPr="008F5DDD">
        <w:t xml:space="preserve"> bądź znaleziska paleontologicznego</w:t>
      </w:r>
      <w:r w:rsidR="00F61B4B">
        <w:t>,</w:t>
      </w:r>
      <w:r w:rsidRPr="008F5DDD">
        <w:t xml:space="preserve"> powiadomieni zostaną: Urząd </w:t>
      </w:r>
      <w:r w:rsidR="00331F68" w:rsidRPr="008F5DDD">
        <w:t>Gminy</w:t>
      </w:r>
      <w:r w:rsidR="0070049D" w:rsidRPr="008F5DDD">
        <w:t xml:space="preserve"> w </w:t>
      </w:r>
      <w:r w:rsidR="00331F68" w:rsidRPr="008F5DDD">
        <w:t>Główczycach</w:t>
      </w:r>
      <w:r w:rsidRPr="008F5DDD">
        <w:t>, Starostwo Powiatowe</w:t>
      </w:r>
      <w:r w:rsidR="0070049D" w:rsidRPr="008F5DDD">
        <w:t xml:space="preserve"> w </w:t>
      </w:r>
      <w:r w:rsidR="00331F68" w:rsidRPr="008F5DDD">
        <w:t>Słupsku</w:t>
      </w:r>
      <w:r w:rsidR="0070049D" w:rsidRPr="008F5DDD">
        <w:t xml:space="preserve">, Marszałek Województwa </w:t>
      </w:r>
      <w:r w:rsidR="00331F68" w:rsidRPr="008F5DDD">
        <w:t>Pomorskiego</w:t>
      </w:r>
      <w:r w:rsidRPr="008F5DDD">
        <w:t xml:space="preserve"> i OUG w </w:t>
      </w:r>
      <w:r w:rsidR="00331F68" w:rsidRPr="008F5DDD">
        <w:t>Poznaniu</w:t>
      </w:r>
      <w:r w:rsidRPr="008F5DDD">
        <w:t>.</w:t>
      </w:r>
    </w:p>
    <w:p w:rsidR="002C1DC6" w:rsidRPr="008F5DDD" w:rsidRDefault="002C1DC6" w:rsidP="00BB6A22">
      <w:pPr>
        <w:pStyle w:val="pazdzior"/>
      </w:pPr>
    </w:p>
    <w:p w:rsidR="00BB6A22" w:rsidRPr="008F5DDD" w:rsidRDefault="00BB6A22" w:rsidP="00BB6A22">
      <w:pPr>
        <w:pStyle w:val="pazdzior"/>
      </w:pPr>
      <w:r w:rsidRPr="008F5DDD">
        <w:lastRenderedPageBreak/>
        <w:t xml:space="preserve">Analizując </w:t>
      </w:r>
      <w:r w:rsidR="0070049D" w:rsidRPr="008F5DDD">
        <w:t>kontynuację wydobywania kopaliny metod</w:t>
      </w:r>
      <w:r w:rsidR="00C46A09" w:rsidRPr="008F5DDD">
        <w:t>ą</w:t>
      </w:r>
      <w:r w:rsidR="0070049D" w:rsidRPr="008F5DDD">
        <w:t xml:space="preserve"> </w:t>
      </w:r>
      <w:proofErr w:type="spellStart"/>
      <w:r w:rsidR="00C46A09" w:rsidRPr="008F5DDD">
        <w:t>frezerową</w:t>
      </w:r>
      <w:r w:rsidR="00F61B4B">
        <w:t>,</w:t>
      </w:r>
      <w:r w:rsidRPr="008F5DDD">
        <w:t>można</w:t>
      </w:r>
      <w:proofErr w:type="spellEnd"/>
      <w:r w:rsidRPr="008F5DDD">
        <w:t xml:space="preserve"> prognozować wystąpienie niekorzystnych oddziaływań na środowisko</w:t>
      </w:r>
      <w:r w:rsidR="00F61B4B">
        <w:t>,</w:t>
      </w:r>
      <w:r w:rsidRPr="008F5DDD">
        <w:t xml:space="preserve"> a także należy się spodziewać zmian walorów poszczególnych elementów środowiska, miedzy innymi :</w:t>
      </w:r>
    </w:p>
    <w:p w:rsidR="00BB6A22" w:rsidRPr="008F5DDD" w:rsidRDefault="00BB6A22" w:rsidP="007052E6">
      <w:pPr>
        <w:pStyle w:val="pazdzior"/>
        <w:numPr>
          <w:ilvl w:val="0"/>
          <w:numId w:val="13"/>
        </w:numPr>
      </w:pPr>
      <w:r w:rsidRPr="008F5DDD">
        <w:t>zmiany w kierunku niekorzystnych przekształceń naturalnego ukształtowania terenu;</w:t>
      </w:r>
    </w:p>
    <w:p w:rsidR="00BB6A22" w:rsidRDefault="00BB6A22" w:rsidP="007052E6">
      <w:pPr>
        <w:pStyle w:val="pazdzior"/>
        <w:numPr>
          <w:ilvl w:val="0"/>
          <w:numId w:val="13"/>
        </w:numPr>
      </w:pPr>
      <w:r w:rsidRPr="008F5DDD">
        <w:t>zmiany w zasobach kopaliny – ubytek kopaliny (torfu);</w:t>
      </w:r>
    </w:p>
    <w:p w:rsidR="002B237A" w:rsidRPr="008F5DDD" w:rsidRDefault="002B237A" w:rsidP="002B237A">
      <w:pPr>
        <w:pStyle w:val="pazdzior"/>
        <w:numPr>
          <w:ilvl w:val="0"/>
          <w:numId w:val="13"/>
        </w:numPr>
      </w:pPr>
      <w:r w:rsidRPr="008F5DDD">
        <w:t xml:space="preserve">zmiany w glebach, wodach podskórnych i powierzchniowych poprzez prowadzenie odwodnienia technologicznego złoża; </w:t>
      </w:r>
    </w:p>
    <w:p w:rsidR="002B237A" w:rsidRDefault="002B237A" w:rsidP="00676733">
      <w:pPr>
        <w:pStyle w:val="pazdzior"/>
        <w:ind w:left="720" w:firstLine="0"/>
      </w:pPr>
    </w:p>
    <w:p w:rsidR="0008127E" w:rsidRDefault="00F61B4B" w:rsidP="009812B4">
      <w:pPr>
        <w:pStyle w:val="pazdzior"/>
        <w:ind w:firstLine="0"/>
      </w:pPr>
      <w:r>
        <w:t xml:space="preserve">    </w:t>
      </w:r>
      <w:r w:rsidR="002B237A">
        <w:t>Ze względu na fakt, iż eksploatacja złoża trwa od połowy lat 50</w:t>
      </w:r>
      <w:r w:rsidR="00FE1489">
        <w:t>-</w:t>
      </w:r>
      <w:r w:rsidR="002B237A">
        <w:t>tych ubiegłego wieku, a przedsiębiorca  nie zamierza rozszerzać terenu górniczego, wpływ przedsięwzięcia na niektóre elementy środowiska jakkolwiek negatywny, to jednak nie zmieni się w porównaniu do stanu z ostatnich kilkunastu lat, lub nawet będzie ulegał zmniejszeniu, wraz z kończeniem eksploatacji na poszczególnych polach technologicznych.</w:t>
      </w:r>
    </w:p>
    <w:p w:rsidR="0008127E" w:rsidRDefault="0008127E" w:rsidP="00676733">
      <w:pPr>
        <w:pStyle w:val="pazdzior"/>
        <w:ind w:left="720" w:firstLine="0"/>
      </w:pPr>
      <w:r>
        <w:t xml:space="preserve">Najprawdopodobniej nie należy się spodziewać zmian w następujących </w:t>
      </w:r>
      <w:r w:rsidR="00C3277A">
        <w:t>obszarach</w:t>
      </w:r>
      <w:r>
        <w:t>:</w:t>
      </w:r>
    </w:p>
    <w:p w:rsidR="00BB6A22" w:rsidRPr="008F5DDD" w:rsidRDefault="00BB6A22" w:rsidP="007052E6">
      <w:pPr>
        <w:pStyle w:val="pazdzior"/>
        <w:numPr>
          <w:ilvl w:val="0"/>
          <w:numId w:val="13"/>
        </w:numPr>
      </w:pPr>
      <w:r w:rsidRPr="008F5DDD">
        <w:t>zmiany w fitocenozach i zoocenozach terenu;</w:t>
      </w:r>
    </w:p>
    <w:p w:rsidR="00BB6A22" w:rsidRPr="008F5DDD" w:rsidRDefault="00BB6A22" w:rsidP="007052E6">
      <w:pPr>
        <w:pStyle w:val="pazdzior"/>
        <w:numPr>
          <w:ilvl w:val="0"/>
          <w:numId w:val="13"/>
        </w:numPr>
      </w:pPr>
      <w:r w:rsidRPr="008F5DDD">
        <w:t>zmiany stanu czystości powietrza atmosferycznego, poprzez wprowadzanie gazów i pyłów do powietrza</w:t>
      </w:r>
      <w:r w:rsidR="004B39A6">
        <w:t xml:space="preserve">, </w:t>
      </w:r>
      <w:r w:rsidRPr="008F5DDD">
        <w:t>zwiększenia zanieczyszczenia środowiska hałasem;</w:t>
      </w:r>
    </w:p>
    <w:p w:rsidR="00BB6A22" w:rsidRPr="008F5DDD" w:rsidRDefault="00BB6A22" w:rsidP="007052E6">
      <w:pPr>
        <w:pStyle w:val="pazdzior"/>
        <w:numPr>
          <w:ilvl w:val="0"/>
          <w:numId w:val="13"/>
        </w:numPr>
        <w:rPr>
          <w:b/>
        </w:rPr>
      </w:pPr>
      <w:r w:rsidRPr="008F5DDD">
        <w:t>zwiększenia ryzyka wystąpienia awarii.</w:t>
      </w:r>
    </w:p>
    <w:p w:rsidR="00BB6A22" w:rsidRPr="008F5DDD" w:rsidRDefault="00BB6A22" w:rsidP="00BB6A22">
      <w:pPr>
        <w:pStyle w:val="pazdzior"/>
      </w:pPr>
      <w:r w:rsidRPr="008F5DDD">
        <w:t>Za istotne należy uznać oddziaływania na środowisko prowadzące do przeobrażeń struktur przyrodniczych oraz związane z ryzykiem wystąpienia nadzwyczajnych zagrożeń, a w szczególności:</w:t>
      </w:r>
    </w:p>
    <w:p w:rsidR="00BB6A22" w:rsidRPr="008F5DDD" w:rsidRDefault="00BB6A22" w:rsidP="007052E6">
      <w:pPr>
        <w:pStyle w:val="pazdzior"/>
        <w:numPr>
          <w:ilvl w:val="0"/>
          <w:numId w:val="13"/>
        </w:numPr>
      </w:pPr>
      <w:r w:rsidRPr="008F5DDD">
        <w:t xml:space="preserve">zagrożenie obniżeniem walorów przyrodniczych i krajobrazowych oraz naruszeniem harmonii otoczenia, poprzez powstanie </w:t>
      </w:r>
      <w:r w:rsidR="00472F83" w:rsidRPr="008F5DDD">
        <w:t xml:space="preserve">częściowo </w:t>
      </w:r>
      <w:r w:rsidR="00D01A85" w:rsidRPr="008F5DDD">
        <w:t xml:space="preserve">zawodnionego </w:t>
      </w:r>
      <w:r w:rsidRPr="008F5DDD">
        <w:t>wyrobiska górniczego (</w:t>
      </w:r>
      <w:r w:rsidR="00D01A85" w:rsidRPr="008F5DDD">
        <w:t>zawodnionego</w:t>
      </w:r>
      <w:r w:rsidRPr="008F5DDD">
        <w:t xml:space="preserve"> potorfia);</w:t>
      </w:r>
    </w:p>
    <w:p w:rsidR="00BB6A22" w:rsidRPr="008F5DDD" w:rsidRDefault="00BB6A22" w:rsidP="007052E6">
      <w:pPr>
        <w:pStyle w:val="pazdzior"/>
        <w:numPr>
          <w:ilvl w:val="0"/>
          <w:numId w:val="13"/>
        </w:numPr>
      </w:pPr>
      <w:r w:rsidRPr="008F5DDD">
        <w:t>zmiany w środowisku roślinnym wyrażające się m.in. w zanikaniu roślinności naturalnej na rzecz gatunków synantropijnych (obcych)</w:t>
      </w:r>
      <w:r w:rsidR="00D01A85" w:rsidRPr="008F5DDD">
        <w:t>, a także pojawieniu się na terenie zawodnionego potorfia roślin wodnych</w:t>
      </w:r>
      <w:r w:rsidRPr="008F5DDD">
        <w:t>;</w:t>
      </w:r>
    </w:p>
    <w:p w:rsidR="00BB6A22" w:rsidRPr="008F5DDD" w:rsidRDefault="00D01A85" w:rsidP="007052E6">
      <w:pPr>
        <w:pStyle w:val="pazdzior"/>
        <w:numPr>
          <w:ilvl w:val="0"/>
          <w:numId w:val="13"/>
        </w:numPr>
      </w:pPr>
      <w:r w:rsidRPr="008F5DDD">
        <w:t>utrzymania na dotychczasowym poziomie</w:t>
      </w:r>
      <w:r w:rsidR="00BB6A22" w:rsidRPr="008F5DDD">
        <w:t xml:space="preserve"> wielkości obszarów emisji wprowadzanych do powietrza zanieczyszczeń pochodzących z maszyn pracujących na kopalni oraz </w:t>
      </w:r>
      <w:r w:rsidR="00472F83" w:rsidRPr="008F5DDD">
        <w:t>lokomotywek</w:t>
      </w:r>
      <w:r w:rsidR="00BB6A22" w:rsidRPr="008F5DDD">
        <w:t xml:space="preserve"> odstawy torfu.</w:t>
      </w:r>
    </w:p>
    <w:p w:rsidR="00BB6A22" w:rsidRPr="008F5DDD" w:rsidRDefault="00BB6A22" w:rsidP="00BB6A22">
      <w:pPr>
        <w:pStyle w:val="pazdzior"/>
      </w:pPr>
      <w:r w:rsidRPr="008F5DDD">
        <w:t xml:space="preserve">Prowadzenie wydobycia torfu wpływa w zróżnicowany sposób na poszczególne komponenty środowiska takie jak: powietrze, powierzchnia ziemi, gleba, kopaliny, wody powierzchniowe i podziemne, klimat, zwierzęta, rośliny i na ich wzajemne powiązania oraz na ekosystemy i krajobraz. </w:t>
      </w:r>
    </w:p>
    <w:p w:rsidR="00BB6A22" w:rsidRPr="008F5DDD" w:rsidRDefault="00BB6A22" w:rsidP="00BB6A22">
      <w:pPr>
        <w:pStyle w:val="pazdzior"/>
      </w:pPr>
      <w:r w:rsidRPr="008F5DDD">
        <w:t>Zróżnicowanie skutków można usystematyzować, w zależności od:</w:t>
      </w:r>
    </w:p>
    <w:p w:rsidR="00BB6A22" w:rsidRPr="008F5DDD" w:rsidRDefault="00BB6A22" w:rsidP="007052E6">
      <w:pPr>
        <w:pStyle w:val="pazdzior"/>
        <w:numPr>
          <w:ilvl w:val="0"/>
          <w:numId w:val="14"/>
        </w:numPr>
      </w:pPr>
      <w:r w:rsidRPr="008F5DDD">
        <w:lastRenderedPageBreak/>
        <w:t>trwałości występowania:</w:t>
      </w:r>
    </w:p>
    <w:p w:rsidR="00BB6A22" w:rsidRPr="008F5DDD" w:rsidRDefault="00BB6A22" w:rsidP="007052E6">
      <w:pPr>
        <w:pStyle w:val="pazdzior"/>
        <w:numPr>
          <w:ilvl w:val="1"/>
          <w:numId w:val="15"/>
        </w:numPr>
      </w:pPr>
      <w:r w:rsidRPr="008F5DDD">
        <w:t>krótkotrwałe</w:t>
      </w:r>
    </w:p>
    <w:p w:rsidR="00BB6A22" w:rsidRPr="008F5DDD" w:rsidRDefault="00BB6A22" w:rsidP="007052E6">
      <w:pPr>
        <w:pStyle w:val="pazdzior"/>
        <w:numPr>
          <w:ilvl w:val="1"/>
          <w:numId w:val="15"/>
        </w:numPr>
      </w:pPr>
      <w:r w:rsidRPr="008F5DDD">
        <w:t>długotrwałe</w:t>
      </w:r>
    </w:p>
    <w:p w:rsidR="00BB6A22" w:rsidRPr="008F5DDD" w:rsidRDefault="00BB6A22" w:rsidP="007052E6">
      <w:pPr>
        <w:pStyle w:val="pazdzior"/>
        <w:numPr>
          <w:ilvl w:val="0"/>
          <w:numId w:val="15"/>
        </w:numPr>
        <w:ind w:left="1134" w:hanging="425"/>
      </w:pPr>
      <w:r w:rsidRPr="008F5DDD">
        <w:t>odwracalności zjawisk:</w:t>
      </w:r>
    </w:p>
    <w:p w:rsidR="00BB6A22" w:rsidRPr="008F5DDD" w:rsidRDefault="00BB6A22" w:rsidP="007052E6">
      <w:pPr>
        <w:pStyle w:val="pazdzior"/>
        <w:numPr>
          <w:ilvl w:val="0"/>
          <w:numId w:val="16"/>
        </w:numPr>
      </w:pPr>
      <w:r w:rsidRPr="008F5DDD">
        <w:t>odwracalne</w:t>
      </w:r>
    </w:p>
    <w:p w:rsidR="00BB6A22" w:rsidRPr="008F5DDD" w:rsidRDefault="00BB6A22" w:rsidP="007052E6">
      <w:pPr>
        <w:pStyle w:val="pazdzior"/>
        <w:numPr>
          <w:ilvl w:val="0"/>
          <w:numId w:val="16"/>
        </w:numPr>
      </w:pPr>
      <w:r w:rsidRPr="008F5DDD">
        <w:t>nieodwracalne</w:t>
      </w:r>
    </w:p>
    <w:p w:rsidR="00BB6A22" w:rsidRPr="008F5DDD" w:rsidRDefault="00BB6A22" w:rsidP="007052E6">
      <w:pPr>
        <w:pStyle w:val="pazdzior"/>
        <w:numPr>
          <w:ilvl w:val="0"/>
          <w:numId w:val="17"/>
        </w:numPr>
      </w:pPr>
      <w:r w:rsidRPr="008F5DDD">
        <w:t>zasięgu przestrzennego oddziaływania:</w:t>
      </w:r>
    </w:p>
    <w:p w:rsidR="00BB6A22" w:rsidRPr="008F5DDD" w:rsidRDefault="00BB6A22" w:rsidP="007052E6">
      <w:pPr>
        <w:pStyle w:val="pazdzior"/>
        <w:numPr>
          <w:ilvl w:val="0"/>
          <w:numId w:val="18"/>
        </w:numPr>
      </w:pPr>
      <w:r w:rsidRPr="008F5DDD">
        <w:t>regionalne</w:t>
      </w:r>
    </w:p>
    <w:p w:rsidR="00BB6A22" w:rsidRPr="008F5DDD" w:rsidRDefault="00BB6A22" w:rsidP="007052E6">
      <w:pPr>
        <w:pStyle w:val="pazdzior"/>
        <w:numPr>
          <w:ilvl w:val="0"/>
          <w:numId w:val="18"/>
        </w:numPr>
      </w:pPr>
      <w:r w:rsidRPr="008F5DDD">
        <w:t>ponadlokalne</w:t>
      </w:r>
    </w:p>
    <w:p w:rsidR="00BB6A22" w:rsidRPr="008F5DDD" w:rsidRDefault="00BB6A22" w:rsidP="007052E6">
      <w:pPr>
        <w:pStyle w:val="pazdzior"/>
        <w:numPr>
          <w:ilvl w:val="0"/>
          <w:numId w:val="18"/>
        </w:numPr>
      </w:pPr>
      <w:r w:rsidRPr="008F5DDD">
        <w:t>lokalne</w:t>
      </w:r>
    </w:p>
    <w:p w:rsidR="00BB6A22" w:rsidRPr="008F5DDD" w:rsidRDefault="00BB6A22" w:rsidP="00BB6A22">
      <w:pPr>
        <w:pStyle w:val="pazdzior"/>
      </w:pPr>
      <w:r w:rsidRPr="008F5DDD">
        <w:t>Wpływ eksploatacji na powierzchnię ziemi i gleby:</w:t>
      </w:r>
    </w:p>
    <w:p w:rsidR="00BB6A22" w:rsidRPr="008F5DDD" w:rsidRDefault="00BB6A22" w:rsidP="007052E6">
      <w:pPr>
        <w:pStyle w:val="pazdzior"/>
        <w:numPr>
          <w:ilvl w:val="0"/>
          <w:numId w:val="19"/>
        </w:numPr>
      </w:pPr>
      <w:r w:rsidRPr="008F5DDD">
        <w:t>zmiana ukształtowania powierzchni ziemi – skutki długotrwałe, nieodwracalne i lokalne.</w:t>
      </w:r>
    </w:p>
    <w:p w:rsidR="00BB6A22" w:rsidRPr="008F5DDD" w:rsidRDefault="00BB6A22" w:rsidP="00BB6A22">
      <w:pPr>
        <w:pStyle w:val="pazdzior"/>
      </w:pPr>
      <w:r w:rsidRPr="008F5DDD">
        <w:t>Wpływ eksploatacji na wody powierzchniowe i podziemne:</w:t>
      </w:r>
    </w:p>
    <w:p w:rsidR="00C349C9" w:rsidRPr="008F5DDD" w:rsidRDefault="00C349C9" w:rsidP="00C349C9">
      <w:pPr>
        <w:pStyle w:val="pazdzior"/>
        <w:numPr>
          <w:ilvl w:val="0"/>
          <w:numId w:val="20"/>
        </w:numPr>
      </w:pPr>
      <w:r w:rsidRPr="008F5DDD">
        <w:t>obniżenie zwierciadła wody gruntowej poprzez technologiczną sieć odwadniającą – skutki długotrwałe, odwracalne i lokalne;</w:t>
      </w:r>
    </w:p>
    <w:p w:rsidR="00BB6A22" w:rsidRPr="008F5DDD" w:rsidRDefault="00BB6A22" w:rsidP="007052E6">
      <w:pPr>
        <w:pStyle w:val="pazdzior"/>
        <w:numPr>
          <w:ilvl w:val="0"/>
          <w:numId w:val="20"/>
        </w:numPr>
      </w:pPr>
      <w:r w:rsidRPr="008F5DDD">
        <w:t>spływ zanieczyszczeń punktowych i powierzchniowych do wód powierzchniowych i podziemnych – skutki krótkotrwałe, odwracalne i lokalne.</w:t>
      </w:r>
    </w:p>
    <w:p w:rsidR="00BB6A22" w:rsidRPr="008F5DDD" w:rsidRDefault="00BB6A22" w:rsidP="00BB6A22">
      <w:pPr>
        <w:pStyle w:val="pazdzior"/>
      </w:pPr>
      <w:r w:rsidRPr="008F5DDD">
        <w:t>Wpływ eksploatacji na klimat i jakość powietrza;</w:t>
      </w:r>
    </w:p>
    <w:p w:rsidR="00BB6A22" w:rsidRPr="008F5DDD" w:rsidRDefault="00BB6A22" w:rsidP="007052E6">
      <w:pPr>
        <w:pStyle w:val="pazdzior"/>
        <w:numPr>
          <w:ilvl w:val="0"/>
          <w:numId w:val="21"/>
        </w:numPr>
      </w:pPr>
      <w:r w:rsidRPr="008F5DDD">
        <w:t>emisja zanieczyszczeń związanych z pracą maszyn kopalni – skutki krótkotrwałe, odwracalne i lokalne;</w:t>
      </w:r>
    </w:p>
    <w:p w:rsidR="00BB6A22" w:rsidRPr="008F5DDD" w:rsidRDefault="00BB6A22" w:rsidP="007052E6">
      <w:pPr>
        <w:pStyle w:val="pazdzior"/>
        <w:numPr>
          <w:ilvl w:val="0"/>
          <w:numId w:val="21"/>
        </w:numPr>
      </w:pPr>
      <w:r w:rsidRPr="008F5DDD">
        <w:t>hałas z kopalni – skutki krótkotrwałe, odwracalne i lokalne;</w:t>
      </w:r>
    </w:p>
    <w:p w:rsidR="00BB6A22" w:rsidRPr="008F5DDD" w:rsidRDefault="00BB6A22" w:rsidP="007052E6">
      <w:pPr>
        <w:pStyle w:val="pazdzior"/>
        <w:numPr>
          <w:ilvl w:val="0"/>
          <w:numId w:val="21"/>
        </w:numPr>
      </w:pPr>
      <w:r w:rsidRPr="008F5DDD">
        <w:t>wzrost zagrożenia pożarowego – skutki krótkotrwałe, odwracalne i lokalne.</w:t>
      </w:r>
    </w:p>
    <w:p w:rsidR="00BB6A22" w:rsidRPr="008F5DDD" w:rsidRDefault="00BB6A22" w:rsidP="00BB6A22">
      <w:pPr>
        <w:pStyle w:val="pazdzior"/>
      </w:pPr>
      <w:r w:rsidRPr="008F5DDD">
        <w:t>Wpływ eksploatacji na świat roślin i zwierząt:</w:t>
      </w:r>
    </w:p>
    <w:p w:rsidR="00BB6A22" w:rsidRPr="008F5DDD" w:rsidRDefault="00BB6A22" w:rsidP="007052E6">
      <w:pPr>
        <w:pStyle w:val="pazdzior"/>
        <w:numPr>
          <w:ilvl w:val="0"/>
          <w:numId w:val="22"/>
        </w:numPr>
      </w:pPr>
      <w:r w:rsidRPr="008F5DDD">
        <w:t>powstanie nowych zbiorowisk kulturowych – skutki długotrwałe, nieodwracalne i lokalne</w:t>
      </w:r>
      <w:r w:rsidR="004B39A6">
        <w:t>.</w:t>
      </w:r>
    </w:p>
    <w:p w:rsidR="00BB6A22" w:rsidRPr="008F5DDD" w:rsidRDefault="00BB6A22" w:rsidP="00BB6A22">
      <w:pPr>
        <w:pStyle w:val="pazdzior"/>
      </w:pPr>
      <w:r w:rsidRPr="008F5DDD">
        <w:t>Wpływ eksploatacji na krajobraz:</w:t>
      </w:r>
    </w:p>
    <w:p w:rsidR="00BB6A22" w:rsidRPr="008F5DDD" w:rsidRDefault="00BB6A22" w:rsidP="007052E6">
      <w:pPr>
        <w:pStyle w:val="pazdzior"/>
        <w:numPr>
          <w:ilvl w:val="0"/>
          <w:numId w:val="23"/>
        </w:numPr>
      </w:pPr>
      <w:r w:rsidRPr="008F5DDD">
        <w:t xml:space="preserve">powstanie wyrobiska górniczego </w:t>
      </w:r>
      <w:r w:rsidR="00472F83" w:rsidRPr="008F5DDD">
        <w:t xml:space="preserve">(zawodnionego) </w:t>
      </w:r>
      <w:r w:rsidRPr="008F5DDD">
        <w:t>– skutki długotrwałe, nieodwracalne i lokalne.</w:t>
      </w:r>
    </w:p>
    <w:p w:rsidR="00BB6A22" w:rsidRPr="008F5DDD" w:rsidRDefault="00BB6A22" w:rsidP="00BB6A22">
      <w:pPr>
        <w:pStyle w:val="pazdzior"/>
      </w:pPr>
      <w:r w:rsidRPr="008F5DDD">
        <w:t>Wpływ eksploatacji na kopalinę:</w:t>
      </w:r>
    </w:p>
    <w:p w:rsidR="00BB6A22" w:rsidRPr="008F5DDD" w:rsidRDefault="00BB6A22" w:rsidP="007052E6">
      <w:pPr>
        <w:pStyle w:val="pazdzior"/>
        <w:numPr>
          <w:ilvl w:val="0"/>
          <w:numId w:val="23"/>
        </w:numPr>
      </w:pPr>
      <w:r w:rsidRPr="008F5DDD">
        <w:t>wyeksploatowanie kopaliny – skutki długotrwałe, nieodwracalne i lokalne.</w:t>
      </w:r>
    </w:p>
    <w:p w:rsidR="00BB6A22" w:rsidRPr="008F5DDD" w:rsidRDefault="00BB6A22" w:rsidP="00BB6A22">
      <w:pPr>
        <w:spacing w:line="360" w:lineRule="auto"/>
        <w:ind w:firstLine="709"/>
        <w:jc w:val="both"/>
      </w:pPr>
      <w:r w:rsidRPr="008F5DDD">
        <w:t xml:space="preserve">Jednakże biorąc pod </w:t>
      </w:r>
      <w:r w:rsidR="00D01A85" w:rsidRPr="008F5DDD">
        <w:t>uwagę</w:t>
      </w:r>
      <w:r w:rsidR="00472F83" w:rsidRPr="008F5DDD">
        <w:t xml:space="preserve"> dotychczasową pracę kopalni</w:t>
      </w:r>
      <w:r w:rsidRPr="008F5DDD">
        <w:t>, nie należy się spodziewać znaczącego oddziaływania na środowisko przyrodnicze, a także na ludzi.</w:t>
      </w:r>
    </w:p>
    <w:p w:rsidR="00BB6A22" w:rsidRPr="008F5DDD" w:rsidRDefault="00BB6A22" w:rsidP="008E4876">
      <w:pPr>
        <w:pStyle w:val="Style13"/>
        <w:widowControl/>
        <w:spacing w:line="360" w:lineRule="auto"/>
        <w:ind w:firstLine="709"/>
        <w:rPr>
          <w:rStyle w:val="FontStyle57"/>
          <w:color w:val="auto"/>
          <w:sz w:val="24"/>
          <w:szCs w:val="24"/>
        </w:rPr>
      </w:pPr>
    </w:p>
    <w:p w:rsidR="00141ECA" w:rsidRPr="008F5DDD" w:rsidRDefault="00141ECA" w:rsidP="008E4876">
      <w:pPr>
        <w:pStyle w:val="Style13"/>
        <w:widowControl/>
        <w:spacing w:line="360" w:lineRule="auto"/>
        <w:ind w:firstLine="709"/>
        <w:rPr>
          <w:rStyle w:val="FontStyle57"/>
          <w:color w:val="auto"/>
          <w:sz w:val="24"/>
          <w:szCs w:val="24"/>
        </w:rPr>
      </w:pPr>
      <w:r w:rsidRPr="008F5DDD">
        <w:rPr>
          <w:rStyle w:val="FontStyle57"/>
          <w:color w:val="auto"/>
          <w:sz w:val="24"/>
          <w:szCs w:val="24"/>
        </w:rPr>
        <w:lastRenderedPageBreak/>
        <w:t>W celu zminimalizowania ujemnego wpływu na środowisko planowanego przedsięwzięcia zostaną zastosowane następujące r</w:t>
      </w:r>
      <w:r w:rsidR="008E4876" w:rsidRPr="008F5DDD">
        <w:rPr>
          <w:rStyle w:val="FontStyle57"/>
          <w:color w:val="auto"/>
          <w:sz w:val="24"/>
          <w:szCs w:val="24"/>
        </w:rPr>
        <w:t>ozwiązania chroniące środowisko</w:t>
      </w:r>
      <w:r w:rsidRPr="008F5DDD">
        <w:rPr>
          <w:rStyle w:val="FontStyle57"/>
          <w:color w:val="auto"/>
          <w:sz w:val="24"/>
          <w:szCs w:val="24"/>
        </w:rPr>
        <w:t>:</w:t>
      </w:r>
    </w:p>
    <w:p w:rsidR="00141ECA" w:rsidRPr="008F5DDD" w:rsidRDefault="00141ECA" w:rsidP="008E4876">
      <w:pPr>
        <w:pStyle w:val="Style13"/>
        <w:widowControl/>
        <w:spacing w:line="360" w:lineRule="auto"/>
        <w:ind w:firstLine="709"/>
        <w:rPr>
          <w:rStyle w:val="FontStyle57"/>
          <w:color w:val="auto"/>
          <w:sz w:val="24"/>
          <w:szCs w:val="24"/>
        </w:rPr>
      </w:pPr>
      <w:r w:rsidRPr="008F5DDD">
        <w:rPr>
          <w:rStyle w:val="FontStyle57"/>
          <w:color w:val="auto"/>
          <w:sz w:val="24"/>
          <w:szCs w:val="24"/>
        </w:rPr>
        <w:t>Rozwiązania techniczne przyjęte w celu ograniczenia negatywnego oddziaływania na środowisko:</w:t>
      </w:r>
    </w:p>
    <w:p w:rsidR="00141ECA" w:rsidRPr="008F5DDD" w:rsidRDefault="00141ECA" w:rsidP="007052E6">
      <w:pPr>
        <w:pStyle w:val="Style19"/>
        <w:widowControl/>
        <w:numPr>
          <w:ilvl w:val="1"/>
          <w:numId w:val="5"/>
        </w:numPr>
        <w:spacing w:line="360" w:lineRule="auto"/>
        <w:ind w:left="357" w:hanging="357"/>
        <w:rPr>
          <w:rStyle w:val="FontStyle57"/>
          <w:color w:val="auto"/>
          <w:sz w:val="24"/>
          <w:szCs w:val="24"/>
        </w:rPr>
      </w:pPr>
      <w:r w:rsidRPr="008F5DDD">
        <w:rPr>
          <w:rStyle w:val="FontStyle57"/>
          <w:color w:val="auto"/>
          <w:sz w:val="24"/>
          <w:szCs w:val="24"/>
        </w:rPr>
        <w:t xml:space="preserve">W zakresie redukcji emisji substancji do powietrza </w:t>
      </w:r>
      <w:r w:rsidR="008E4876" w:rsidRPr="008F5DDD">
        <w:rPr>
          <w:rStyle w:val="FontStyle57"/>
          <w:color w:val="auto"/>
          <w:sz w:val="24"/>
          <w:szCs w:val="24"/>
        </w:rPr>
        <w:t>atmosferycznego i emisji hałasu</w:t>
      </w:r>
      <w:r w:rsidRPr="008F5DDD">
        <w:rPr>
          <w:rStyle w:val="FontStyle57"/>
          <w:color w:val="auto"/>
          <w:sz w:val="24"/>
          <w:szCs w:val="24"/>
        </w:rPr>
        <w:t>:</w:t>
      </w:r>
    </w:p>
    <w:p w:rsidR="00141ECA" w:rsidRPr="008F5DDD" w:rsidRDefault="00462DED" w:rsidP="007052E6">
      <w:pPr>
        <w:pStyle w:val="Style32"/>
        <w:widowControl/>
        <w:numPr>
          <w:ilvl w:val="0"/>
          <w:numId w:val="6"/>
        </w:numPr>
        <w:spacing w:line="360" w:lineRule="auto"/>
        <w:ind w:left="714" w:hanging="357"/>
        <w:jc w:val="both"/>
        <w:rPr>
          <w:rStyle w:val="FontStyle57"/>
          <w:color w:val="auto"/>
          <w:sz w:val="24"/>
          <w:szCs w:val="24"/>
        </w:rPr>
      </w:pPr>
      <w:r w:rsidRPr="008F5DDD">
        <w:rPr>
          <w:rStyle w:val="FontStyle57"/>
          <w:color w:val="auto"/>
          <w:sz w:val="24"/>
          <w:szCs w:val="24"/>
        </w:rPr>
        <w:t>o</w:t>
      </w:r>
      <w:r w:rsidR="00141ECA" w:rsidRPr="008F5DDD">
        <w:rPr>
          <w:rStyle w:val="FontStyle57"/>
          <w:color w:val="auto"/>
          <w:sz w:val="24"/>
          <w:szCs w:val="24"/>
        </w:rPr>
        <w:t xml:space="preserve">dpowiedni dobór maszyn </w:t>
      </w:r>
      <w:r w:rsidR="00BB6A22" w:rsidRPr="008F5DDD">
        <w:rPr>
          <w:rStyle w:val="FontStyle57"/>
          <w:color w:val="auto"/>
          <w:sz w:val="24"/>
          <w:szCs w:val="24"/>
        </w:rPr>
        <w:t xml:space="preserve">urabiających i do robót przygotowawczych oraz </w:t>
      </w:r>
      <w:r w:rsidR="00D01A85" w:rsidRPr="008F5DDD">
        <w:rPr>
          <w:rStyle w:val="FontStyle57"/>
          <w:color w:val="auto"/>
          <w:sz w:val="24"/>
          <w:szCs w:val="24"/>
        </w:rPr>
        <w:t>ciągników</w:t>
      </w:r>
      <w:r w:rsidR="00472F83" w:rsidRPr="008F5DDD">
        <w:rPr>
          <w:rStyle w:val="FontStyle57"/>
          <w:color w:val="auto"/>
          <w:sz w:val="24"/>
          <w:szCs w:val="24"/>
        </w:rPr>
        <w:t>, koparek</w:t>
      </w:r>
      <w:r w:rsidR="00D01A85" w:rsidRPr="008F5DDD">
        <w:rPr>
          <w:rStyle w:val="FontStyle57"/>
          <w:color w:val="auto"/>
          <w:sz w:val="24"/>
          <w:szCs w:val="24"/>
        </w:rPr>
        <w:t xml:space="preserve"> i </w:t>
      </w:r>
      <w:r w:rsidR="00472F83" w:rsidRPr="008F5DDD">
        <w:rPr>
          <w:rStyle w:val="FontStyle57"/>
          <w:color w:val="auto"/>
          <w:sz w:val="24"/>
          <w:szCs w:val="24"/>
        </w:rPr>
        <w:t>lokomotywek</w:t>
      </w:r>
      <w:r w:rsidR="00BB6A22" w:rsidRPr="008F5DDD">
        <w:rPr>
          <w:rStyle w:val="FontStyle57"/>
          <w:color w:val="auto"/>
          <w:sz w:val="24"/>
          <w:szCs w:val="24"/>
        </w:rPr>
        <w:t xml:space="preserve"> odstawy,</w:t>
      </w:r>
      <w:r w:rsidR="00141ECA" w:rsidRPr="008F5DDD">
        <w:rPr>
          <w:rStyle w:val="FontStyle57"/>
          <w:color w:val="auto"/>
          <w:sz w:val="24"/>
          <w:szCs w:val="24"/>
        </w:rPr>
        <w:t xml:space="preserve"> o niewielkiej emisji zanieczyszczeń i hałasu, posiadających wysokiej klasy tłumiki</w:t>
      </w:r>
      <w:r w:rsidR="008E4876" w:rsidRPr="008F5DDD">
        <w:rPr>
          <w:rStyle w:val="FontStyle57"/>
          <w:color w:val="auto"/>
          <w:sz w:val="24"/>
          <w:szCs w:val="24"/>
        </w:rPr>
        <w:t>;</w:t>
      </w:r>
    </w:p>
    <w:p w:rsidR="00141ECA" w:rsidRPr="008F5DDD" w:rsidRDefault="00462DED" w:rsidP="007052E6">
      <w:pPr>
        <w:pStyle w:val="Style32"/>
        <w:widowControl/>
        <w:numPr>
          <w:ilvl w:val="0"/>
          <w:numId w:val="6"/>
        </w:numPr>
        <w:spacing w:line="360" w:lineRule="auto"/>
        <w:ind w:left="714" w:hanging="357"/>
        <w:jc w:val="both"/>
        <w:rPr>
          <w:rStyle w:val="FontStyle57"/>
          <w:color w:val="auto"/>
          <w:sz w:val="24"/>
          <w:szCs w:val="24"/>
        </w:rPr>
      </w:pPr>
      <w:r w:rsidRPr="008F5DDD">
        <w:rPr>
          <w:rStyle w:val="FontStyle57"/>
          <w:color w:val="auto"/>
          <w:sz w:val="24"/>
          <w:szCs w:val="24"/>
        </w:rPr>
        <w:t>e</w:t>
      </w:r>
      <w:r w:rsidR="00141ECA" w:rsidRPr="008F5DDD">
        <w:rPr>
          <w:rStyle w:val="FontStyle57"/>
          <w:color w:val="auto"/>
          <w:sz w:val="24"/>
          <w:szCs w:val="24"/>
        </w:rPr>
        <w:t xml:space="preserve">liminację zbędnych </w:t>
      </w:r>
      <w:r w:rsidR="008E4876" w:rsidRPr="008F5DDD">
        <w:rPr>
          <w:rStyle w:val="FontStyle57"/>
          <w:color w:val="auto"/>
          <w:sz w:val="24"/>
          <w:szCs w:val="24"/>
        </w:rPr>
        <w:t>źródeł zanieczyszczeń i hałasu –</w:t>
      </w:r>
      <w:r w:rsidR="00141ECA" w:rsidRPr="008F5DDD">
        <w:rPr>
          <w:rStyle w:val="FontStyle57"/>
          <w:color w:val="auto"/>
          <w:sz w:val="24"/>
          <w:szCs w:val="24"/>
        </w:rPr>
        <w:t xml:space="preserve"> czyli np. wyłączenie silników urządzeń nie pracujących w danej chwili</w:t>
      </w:r>
      <w:r w:rsidR="008E4876" w:rsidRPr="008F5DDD">
        <w:rPr>
          <w:rStyle w:val="FontStyle57"/>
          <w:color w:val="auto"/>
          <w:sz w:val="24"/>
          <w:szCs w:val="24"/>
        </w:rPr>
        <w:t>;</w:t>
      </w:r>
    </w:p>
    <w:p w:rsidR="00141ECA" w:rsidRPr="008F5DDD" w:rsidRDefault="00462DED" w:rsidP="007052E6">
      <w:pPr>
        <w:pStyle w:val="Style32"/>
        <w:widowControl/>
        <w:numPr>
          <w:ilvl w:val="0"/>
          <w:numId w:val="6"/>
        </w:numPr>
        <w:spacing w:line="360" w:lineRule="auto"/>
        <w:ind w:left="714" w:hanging="357"/>
        <w:jc w:val="both"/>
        <w:rPr>
          <w:rStyle w:val="FontStyle57"/>
          <w:color w:val="auto"/>
          <w:sz w:val="24"/>
          <w:szCs w:val="24"/>
        </w:rPr>
      </w:pPr>
      <w:r w:rsidRPr="008F5DDD">
        <w:rPr>
          <w:rStyle w:val="FontStyle57"/>
          <w:color w:val="auto"/>
          <w:sz w:val="24"/>
          <w:szCs w:val="24"/>
        </w:rPr>
        <w:t>o</w:t>
      </w:r>
      <w:r w:rsidR="00141ECA" w:rsidRPr="008F5DDD">
        <w:rPr>
          <w:rStyle w:val="FontStyle57"/>
          <w:color w:val="auto"/>
          <w:sz w:val="24"/>
          <w:szCs w:val="24"/>
        </w:rPr>
        <w:t>graniczenie czasu pracy sprzętu powodującego największy poziom hałasu tylko do pory dziennej godz</w:t>
      </w:r>
      <w:r w:rsidR="008E4876" w:rsidRPr="008F5DDD">
        <w:rPr>
          <w:rStyle w:val="FontStyle57"/>
          <w:color w:val="auto"/>
          <w:sz w:val="24"/>
          <w:szCs w:val="24"/>
        </w:rPr>
        <w:t>.</w:t>
      </w:r>
      <w:r w:rsidR="00141ECA" w:rsidRPr="008F5DDD">
        <w:rPr>
          <w:rStyle w:val="FontStyle57"/>
          <w:color w:val="auto"/>
          <w:sz w:val="24"/>
          <w:szCs w:val="24"/>
        </w:rPr>
        <w:t>: 6</w:t>
      </w:r>
      <w:r w:rsidR="008E4876" w:rsidRPr="008F5DDD">
        <w:rPr>
          <w:rStyle w:val="FontStyle57"/>
          <w:color w:val="auto"/>
          <w:sz w:val="24"/>
          <w:szCs w:val="24"/>
        </w:rPr>
        <w:t>÷</w:t>
      </w:r>
      <w:r w:rsidR="00141ECA" w:rsidRPr="008F5DDD">
        <w:rPr>
          <w:rStyle w:val="FontStyle57"/>
          <w:color w:val="auto"/>
          <w:sz w:val="24"/>
          <w:szCs w:val="24"/>
        </w:rPr>
        <w:t>22</w:t>
      </w:r>
      <w:r w:rsidR="008E4876" w:rsidRPr="008F5DDD">
        <w:rPr>
          <w:rStyle w:val="FontStyle57"/>
          <w:color w:val="auto"/>
          <w:sz w:val="24"/>
          <w:szCs w:val="24"/>
        </w:rPr>
        <w:t>;</w:t>
      </w:r>
    </w:p>
    <w:p w:rsidR="00141ECA" w:rsidRPr="008F5DDD" w:rsidRDefault="00462DED" w:rsidP="007052E6">
      <w:pPr>
        <w:pStyle w:val="Style32"/>
        <w:widowControl/>
        <w:numPr>
          <w:ilvl w:val="0"/>
          <w:numId w:val="6"/>
        </w:numPr>
        <w:spacing w:line="360" w:lineRule="auto"/>
        <w:ind w:left="714" w:hanging="357"/>
        <w:jc w:val="both"/>
        <w:rPr>
          <w:rStyle w:val="FontStyle57"/>
          <w:color w:val="auto"/>
          <w:sz w:val="24"/>
          <w:szCs w:val="24"/>
        </w:rPr>
      </w:pPr>
      <w:r w:rsidRPr="008F5DDD">
        <w:rPr>
          <w:rStyle w:val="FontStyle57"/>
          <w:color w:val="auto"/>
          <w:sz w:val="24"/>
          <w:szCs w:val="24"/>
        </w:rPr>
        <w:t>n</w:t>
      </w:r>
      <w:r w:rsidR="00141ECA" w:rsidRPr="008F5DDD">
        <w:rPr>
          <w:rStyle w:val="FontStyle57"/>
          <w:color w:val="auto"/>
          <w:sz w:val="24"/>
          <w:szCs w:val="24"/>
        </w:rPr>
        <w:t>ieprzeciążanie maszyn i pojazdów, nieeksploatowanie silników na najwyższych obrotach, gdyż zwiększa to emisję spalin</w:t>
      </w:r>
      <w:r w:rsidR="004B39A6">
        <w:rPr>
          <w:rStyle w:val="FontStyle57"/>
          <w:color w:val="auto"/>
          <w:sz w:val="24"/>
          <w:szCs w:val="24"/>
        </w:rPr>
        <w:t>.</w:t>
      </w:r>
    </w:p>
    <w:p w:rsidR="00141ECA" w:rsidRPr="008F5DDD" w:rsidRDefault="00141ECA" w:rsidP="007052E6">
      <w:pPr>
        <w:pStyle w:val="Style19"/>
        <w:widowControl/>
        <w:numPr>
          <w:ilvl w:val="1"/>
          <w:numId w:val="5"/>
        </w:numPr>
        <w:spacing w:line="360" w:lineRule="auto"/>
        <w:ind w:left="357" w:hanging="357"/>
        <w:rPr>
          <w:rStyle w:val="FontStyle57"/>
          <w:color w:val="auto"/>
          <w:sz w:val="24"/>
          <w:szCs w:val="24"/>
        </w:rPr>
      </w:pPr>
      <w:r w:rsidRPr="008F5DDD">
        <w:rPr>
          <w:rStyle w:val="FontStyle57"/>
          <w:color w:val="auto"/>
          <w:sz w:val="24"/>
          <w:szCs w:val="24"/>
        </w:rPr>
        <w:t>W zakresie ochrony przed zanieczyszczeniami gruntu i wód podziemnych:</w:t>
      </w:r>
    </w:p>
    <w:p w:rsidR="00141ECA" w:rsidRPr="008F5DDD" w:rsidRDefault="00462DED" w:rsidP="007052E6">
      <w:pPr>
        <w:pStyle w:val="Style32"/>
        <w:widowControl/>
        <w:numPr>
          <w:ilvl w:val="0"/>
          <w:numId w:val="6"/>
        </w:numPr>
        <w:spacing w:line="360" w:lineRule="auto"/>
        <w:ind w:left="714" w:hanging="357"/>
        <w:jc w:val="both"/>
        <w:rPr>
          <w:rStyle w:val="FontStyle57"/>
          <w:color w:val="auto"/>
          <w:sz w:val="24"/>
          <w:szCs w:val="24"/>
        </w:rPr>
      </w:pPr>
      <w:r w:rsidRPr="008F5DDD">
        <w:rPr>
          <w:rStyle w:val="FontStyle57"/>
          <w:color w:val="auto"/>
          <w:sz w:val="24"/>
          <w:szCs w:val="24"/>
        </w:rPr>
        <w:t>p</w:t>
      </w:r>
      <w:r w:rsidR="00141ECA" w:rsidRPr="008F5DDD">
        <w:rPr>
          <w:rStyle w:val="FontStyle57"/>
          <w:color w:val="auto"/>
          <w:sz w:val="24"/>
          <w:szCs w:val="24"/>
        </w:rPr>
        <w:t>rzestrzeganie odpowiedniej i terminowej konserwacji maszyn, co pozwoli na uniknięcie wycieków paliw, olejów lub innych płynów eksploatacyjnych, a tym samym zapobiegnie przedostaniu się ich do gleby lub wód podziemnych</w:t>
      </w:r>
      <w:r w:rsidR="008E4876" w:rsidRPr="008F5DDD">
        <w:rPr>
          <w:rStyle w:val="FontStyle57"/>
          <w:color w:val="auto"/>
          <w:sz w:val="24"/>
          <w:szCs w:val="24"/>
        </w:rPr>
        <w:t>;</w:t>
      </w:r>
    </w:p>
    <w:p w:rsidR="00D01A85" w:rsidRPr="008F5DDD" w:rsidRDefault="00D01A85" w:rsidP="007052E6">
      <w:pPr>
        <w:pStyle w:val="Style32"/>
        <w:widowControl/>
        <w:numPr>
          <w:ilvl w:val="0"/>
          <w:numId w:val="6"/>
        </w:numPr>
        <w:spacing w:line="360" w:lineRule="auto"/>
        <w:ind w:left="714" w:hanging="357"/>
        <w:jc w:val="both"/>
        <w:rPr>
          <w:rStyle w:val="FontStyle57"/>
          <w:color w:val="auto"/>
          <w:sz w:val="24"/>
          <w:szCs w:val="24"/>
        </w:rPr>
      </w:pPr>
      <w:r w:rsidRPr="008F5DDD">
        <w:rPr>
          <w:rStyle w:val="FontStyle57"/>
          <w:color w:val="auto"/>
          <w:sz w:val="24"/>
          <w:szCs w:val="24"/>
        </w:rPr>
        <w:t>tankowanie maszyn oraz ich remonty będą prowadzone poza obszarem złoża torfu;</w:t>
      </w:r>
    </w:p>
    <w:p w:rsidR="00141ECA" w:rsidRPr="008F5DDD" w:rsidRDefault="00462DED" w:rsidP="007052E6">
      <w:pPr>
        <w:pStyle w:val="Style32"/>
        <w:widowControl/>
        <w:numPr>
          <w:ilvl w:val="0"/>
          <w:numId w:val="6"/>
        </w:numPr>
        <w:spacing w:line="360" w:lineRule="auto"/>
        <w:ind w:left="714" w:hanging="357"/>
        <w:jc w:val="both"/>
        <w:rPr>
          <w:rStyle w:val="FontStyle57"/>
          <w:color w:val="auto"/>
          <w:sz w:val="24"/>
          <w:szCs w:val="24"/>
        </w:rPr>
      </w:pPr>
      <w:r w:rsidRPr="008F5DDD">
        <w:rPr>
          <w:rStyle w:val="FontStyle57"/>
          <w:color w:val="auto"/>
          <w:sz w:val="24"/>
          <w:szCs w:val="24"/>
        </w:rPr>
        <w:t>p</w:t>
      </w:r>
      <w:r w:rsidR="00141ECA" w:rsidRPr="008F5DDD">
        <w:rPr>
          <w:rStyle w:val="FontStyle57"/>
          <w:color w:val="auto"/>
          <w:sz w:val="24"/>
          <w:szCs w:val="24"/>
        </w:rPr>
        <w:t>rzechowywanie paliw, olei oraz smarów w szczelnych pojemnikach</w:t>
      </w:r>
      <w:r w:rsidR="004B39A6">
        <w:rPr>
          <w:rStyle w:val="FontStyle57"/>
          <w:color w:val="auto"/>
          <w:sz w:val="24"/>
          <w:szCs w:val="24"/>
        </w:rPr>
        <w:t>.</w:t>
      </w:r>
    </w:p>
    <w:p w:rsidR="0001249C" w:rsidRPr="008F5DDD" w:rsidRDefault="0001249C" w:rsidP="0001249C">
      <w:pPr>
        <w:spacing w:line="360" w:lineRule="auto"/>
        <w:ind w:firstLine="709"/>
        <w:jc w:val="both"/>
      </w:pPr>
    </w:p>
    <w:p w:rsidR="0001249C" w:rsidRPr="008F5DDD" w:rsidRDefault="0001249C" w:rsidP="0001249C">
      <w:pPr>
        <w:spacing w:line="360" w:lineRule="auto"/>
        <w:ind w:firstLine="709"/>
        <w:jc w:val="both"/>
      </w:pPr>
      <w:r w:rsidRPr="008F5DDD">
        <w:t>Przedsiębiorca górniczy eksploatujący złoże zapewni racjonalne i prawidłowe wykorzystanie zasobów złoża w szczególności przez:</w:t>
      </w:r>
    </w:p>
    <w:p w:rsidR="0001249C" w:rsidRPr="008F5DDD" w:rsidRDefault="0001249C" w:rsidP="0001249C">
      <w:pPr>
        <w:pStyle w:val="pazdzior"/>
        <w:numPr>
          <w:ilvl w:val="0"/>
          <w:numId w:val="37"/>
        </w:numPr>
      </w:pPr>
      <w:r w:rsidRPr="008F5DDD">
        <w:t>odpowiednią organizację pracy;</w:t>
      </w:r>
    </w:p>
    <w:p w:rsidR="0001249C" w:rsidRPr="008F5DDD" w:rsidRDefault="0001249C" w:rsidP="0001249C">
      <w:pPr>
        <w:pStyle w:val="pazdzior"/>
        <w:numPr>
          <w:ilvl w:val="0"/>
          <w:numId w:val="37"/>
        </w:numPr>
      </w:pPr>
      <w:r w:rsidRPr="008F5DDD">
        <w:t>prowadzenie wydobycia zgodnie z przepisami bezpieczeństwa i higieny pracy obowiązującymi w odkrywkowych zakładach górniczych wydobywających kopaliny związane z nieruchomością gruntową;</w:t>
      </w:r>
    </w:p>
    <w:p w:rsidR="0001249C" w:rsidRPr="008F5DDD" w:rsidRDefault="0001249C" w:rsidP="0001249C">
      <w:pPr>
        <w:pStyle w:val="pazdzior"/>
        <w:numPr>
          <w:ilvl w:val="0"/>
          <w:numId w:val="37"/>
        </w:numPr>
      </w:pPr>
      <w:r w:rsidRPr="008F5DDD">
        <w:t>powierzanie funkcji związanych z ruchem zakładu górniczego osobom posiadającym odpowiednie kwalifikacje zawodowe;</w:t>
      </w:r>
    </w:p>
    <w:p w:rsidR="0001249C" w:rsidRPr="008F5DDD" w:rsidRDefault="0001249C" w:rsidP="0001249C">
      <w:pPr>
        <w:pStyle w:val="pazdzior"/>
        <w:numPr>
          <w:ilvl w:val="0"/>
          <w:numId w:val="37"/>
        </w:numPr>
      </w:pPr>
      <w:r w:rsidRPr="008F5DDD">
        <w:t>podejmowanie działań w celu wyeliminowania lub ograniczenia szkód w środowisku wynikających z nieprzestrzegania wymagań ochrony środowiska przez pracowników, a także podejmowanie właściwych środków w celu wyeliminowania takich przypadków w przyszłości.</w:t>
      </w:r>
    </w:p>
    <w:p w:rsidR="0001249C" w:rsidRPr="008F5DDD" w:rsidRDefault="0001249C" w:rsidP="0001249C">
      <w:pPr>
        <w:spacing w:line="360" w:lineRule="auto"/>
        <w:ind w:firstLine="709"/>
        <w:jc w:val="both"/>
      </w:pPr>
      <w:r w:rsidRPr="008F5DDD">
        <w:t>Przedsiębiorca górniczy zapewni ograniczenie uciążliwości dla terenów sąsiednich w szczególności przez:</w:t>
      </w:r>
    </w:p>
    <w:p w:rsidR="0001249C" w:rsidRPr="008F5DDD" w:rsidRDefault="0001249C" w:rsidP="0001249C">
      <w:pPr>
        <w:pStyle w:val="pazdzior"/>
        <w:numPr>
          <w:ilvl w:val="0"/>
          <w:numId w:val="37"/>
        </w:numPr>
      </w:pPr>
      <w:r w:rsidRPr="008F5DDD">
        <w:lastRenderedPageBreak/>
        <w:t>przestrzeganie wyznaczonych granic eksploatacji uwzględniających pasy ochronne;</w:t>
      </w:r>
    </w:p>
    <w:p w:rsidR="0001249C" w:rsidRPr="008F5DDD" w:rsidRDefault="0001249C" w:rsidP="0001249C">
      <w:pPr>
        <w:pStyle w:val="pazdzior"/>
        <w:numPr>
          <w:ilvl w:val="0"/>
          <w:numId w:val="37"/>
        </w:numPr>
      </w:pPr>
      <w:r w:rsidRPr="008F5DDD">
        <w:t>utrzymywanie sprzętu technicznego wykorzystywanego do eksploatacji złoża w dobrym stanie technicznym, co pozwoli na zmniejszenie niebezpieczeństwa wystąpienia awarii podczas pracy w obrębie wyrobiska, a tym samym zanieczyszczenia wód gruntowych i ziemi, wykorzystywany sprzęt techniczny winien być dostosowany do warunków geologiczno-górniczych w kopalni;</w:t>
      </w:r>
    </w:p>
    <w:p w:rsidR="0001249C" w:rsidRPr="008F5DDD" w:rsidRDefault="0001249C" w:rsidP="0001249C">
      <w:pPr>
        <w:pStyle w:val="pazdzior"/>
        <w:numPr>
          <w:ilvl w:val="0"/>
          <w:numId w:val="37"/>
        </w:numPr>
      </w:pPr>
      <w:r w:rsidRPr="008F5DDD">
        <w:t>zabezpieczenie wyrobiska przed nielegalnym składowaniem odpadów i wylewaniem ścieków;</w:t>
      </w:r>
    </w:p>
    <w:p w:rsidR="0001249C" w:rsidRPr="008F5DDD" w:rsidRDefault="0001249C" w:rsidP="0001249C">
      <w:pPr>
        <w:pStyle w:val="pazdzior"/>
        <w:numPr>
          <w:ilvl w:val="0"/>
          <w:numId w:val="37"/>
        </w:numPr>
      </w:pPr>
      <w:r w:rsidRPr="008F5DDD">
        <w:t>zminimalizowanie emisji spalin, pyłów i hałasu do powietrza oraz ograniczenie uciążliwości powodowanej przez ten rodzaj emisji wyłącznie do granic terenu górniczego;</w:t>
      </w:r>
    </w:p>
    <w:p w:rsidR="0001249C" w:rsidRPr="008F5DDD" w:rsidRDefault="0001249C" w:rsidP="0001249C">
      <w:pPr>
        <w:pStyle w:val="pazdzior"/>
        <w:numPr>
          <w:ilvl w:val="0"/>
          <w:numId w:val="37"/>
        </w:numPr>
      </w:pPr>
      <w:r w:rsidRPr="008F5DDD">
        <w:t>dokonywanie bieżących napraw i konserwacji sprzętu technicznego wykorzystywanego do eksploatacji złoża wyłącznie na terenie specjalnie wyznaczonego stanowiska posiadającego utwardzone i szczelne podłoże, zabezpieczające przed przenikaniem substancji ropopochodnych do środowiska</w:t>
      </w:r>
      <w:r w:rsidR="004B39A6">
        <w:t>.</w:t>
      </w:r>
    </w:p>
    <w:p w:rsidR="0001249C" w:rsidRPr="008F5DDD" w:rsidRDefault="0001249C" w:rsidP="00DC271B">
      <w:pPr>
        <w:spacing w:line="360" w:lineRule="auto"/>
        <w:ind w:firstLine="709"/>
        <w:jc w:val="both"/>
        <w:rPr>
          <w:bCs/>
        </w:rPr>
      </w:pPr>
    </w:p>
    <w:p w:rsidR="005F3131" w:rsidRPr="008F5DDD" w:rsidRDefault="00DC271B" w:rsidP="00DC271B">
      <w:pPr>
        <w:spacing w:line="360" w:lineRule="auto"/>
        <w:ind w:firstLine="709"/>
        <w:jc w:val="both"/>
        <w:rPr>
          <w:bCs/>
        </w:rPr>
      </w:pPr>
      <w:r w:rsidRPr="008F5DDD">
        <w:rPr>
          <w:bCs/>
        </w:rPr>
        <w:t>Biorąc pod uwagę</w:t>
      </w:r>
      <w:r w:rsidR="00472F83" w:rsidRPr="008F5DDD">
        <w:rPr>
          <w:bCs/>
        </w:rPr>
        <w:t xml:space="preserve"> dotychczasowa pracę kopalni, oraz </w:t>
      </w:r>
      <w:r w:rsidRPr="008F5DDD">
        <w:rPr>
          <w:bCs/>
        </w:rPr>
        <w:t>prac</w:t>
      </w:r>
      <w:r w:rsidR="00472F83" w:rsidRPr="008F5DDD">
        <w:rPr>
          <w:bCs/>
        </w:rPr>
        <w:t>ę</w:t>
      </w:r>
      <w:r w:rsidRPr="008F5DDD">
        <w:rPr>
          <w:bCs/>
        </w:rPr>
        <w:t xml:space="preserve"> innych kopalni torfu</w:t>
      </w:r>
      <w:r w:rsidR="000D1B21" w:rsidRPr="008F5DDD">
        <w:rPr>
          <w:bCs/>
        </w:rPr>
        <w:t xml:space="preserve"> wydobywających torf metodą </w:t>
      </w:r>
      <w:proofErr w:type="spellStart"/>
      <w:r w:rsidR="00472F83" w:rsidRPr="008F5DDD">
        <w:rPr>
          <w:bCs/>
        </w:rPr>
        <w:t>frezerową</w:t>
      </w:r>
      <w:proofErr w:type="spellEnd"/>
      <w:r w:rsidRPr="008F5DDD">
        <w:rPr>
          <w:bCs/>
        </w:rPr>
        <w:t xml:space="preserve">, nie przewiduje się negatywnego wpływu eksploatacji </w:t>
      </w:r>
      <w:r w:rsidR="00EB0FCB" w:rsidRPr="008F5DDD">
        <w:rPr>
          <w:bCs/>
        </w:rPr>
        <w:t>torfu, na jakość</w:t>
      </w:r>
      <w:r w:rsidRPr="008F5DDD">
        <w:rPr>
          <w:bCs/>
        </w:rPr>
        <w:t xml:space="preserve"> i ilość wód powierzchniowych i podziemnych, oraz nie przewiduje się </w:t>
      </w:r>
      <w:r w:rsidR="00EB0FCB" w:rsidRPr="008F5DDD">
        <w:rPr>
          <w:bCs/>
        </w:rPr>
        <w:t>pogorszenia jakości</w:t>
      </w:r>
      <w:r w:rsidRPr="008F5DDD">
        <w:rPr>
          <w:bCs/>
        </w:rPr>
        <w:t xml:space="preserve"> środowiska atmosferycznego.</w:t>
      </w:r>
    </w:p>
    <w:p w:rsidR="005F3131" w:rsidRPr="008F5DDD" w:rsidRDefault="005F3131" w:rsidP="005F3131">
      <w:pPr>
        <w:pStyle w:val="Style32"/>
        <w:widowControl/>
        <w:tabs>
          <w:tab w:val="left" w:pos="283"/>
        </w:tabs>
        <w:spacing w:line="360" w:lineRule="auto"/>
        <w:ind w:firstLine="0"/>
        <w:rPr>
          <w:rStyle w:val="FontStyle57"/>
          <w:color w:val="auto"/>
          <w:sz w:val="24"/>
          <w:szCs w:val="24"/>
        </w:rPr>
      </w:pPr>
    </w:p>
    <w:p w:rsidR="000D1B21" w:rsidRPr="008F5DDD" w:rsidRDefault="000D1B21" w:rsidP="00817A4C">
      <w:pPr>
        <w:spacing w:line="360" w:lineRule="auto"/>
        <w:ind w:firstLine="709"/>
        <w:jc w:val="both"/>
        <w:rPr>
          <w:bCs/>
        </w:rPr>
      </w:pPr>
      <w:r w:rsidRPr="008F5DDD">
        <w:rPr>
          <w:bCs/>
        </w:rPr>
        <w:t xml:space="preserve">Obszernie omówiono oddziaływanie eksploatacji na środowisko w </w:t>
      </w:r>
      <w:r w:rsidR="00EB0FCB" w:rsidRPr="008F5DDD">
        <w:rPr>
          <w:bCs/>
        </w:rPr>
        <w:t xml:space="preserve">dokumentacji </w:t>
      </w:r>
      <w:r w:rsidR="00817A4C" w:rsidRPr="008F5DDD">
        <w:rPr>
          <w:bCs/>
        </w:rPr>
        <w:t xml:space="preserve">„Ocena wpływu na środowisko zagospodarowania złoża torfu Gace-Krakulice w gminie Główczyce, województwo słupskie” opracowaną przez prof. Henryka </w:t>
      </w:r>
      <w:proofErr w:type="spellStart"/>
      <w:r w:rsidR="00817A4C" w:rsidRPr="008F5DDD">
        <w:rPr>
          <w:bCs/>
        </w:rPr>
        <w:t>Pawłata</w:t>
      </w:r>
      <w:proofErr w:type="spellEnd"/>
      <w:r w:rsidR="00817A4C" w:rsidRPr="008F5DDD">
        <w:rPr>
          <w:bCs/>
        </w:rPr>
        <w:t xml:space="preserve"> w 1997 roku</w:t>
      </w:r>
      <w:r w:rsidR="00EB0FCB" w:rsidRPr="008F5DDD">
        <w:rPr>
          <w:bCs/>
        </w:rPr>
        <w:t>.</w:t>
      </w:r>
    </w:p>
    <w:p w:rsidR="00141ECA" w:rsidRPr="008F5DDD" w:rsidRDefault="00F24D04" w:rsidP="007052E6">
      <w:pPr>
        <w:pStyle w:val="Style6"/>
        <w:pageBreakBefore/>
        <w:widowControl/>
        <w:numPr>
          <w:ilvl w:val="0"/>
          <w:numId w:val="4"/>
        </w:numPr>
        <w:spacing w:line="360" w:lineRule="auto"/>
        <w:ind w:left="714" w:hanging="357"/>
        <w:rPr>
          <w:rStyle w:val="FontStyle49"/>
          <w:rFonts w:ascii="Times New Roman" w:cs="Times New Roman"/>
          <w:b/>
          <w:color w:val="auto"/>
          <w:sz w:val="24"/>
          <w:szCs w:val="24"/>
        </w:rPr>
      </w:pPr>
      <w:r w:rsidRPr="008F5DDD">
        <w:rPr>
          <w:rStyle w:val="FontStyle49"/>
          <w:rFonts w:ascii="Times New Roman" w:cs="Times New Roman"/>
          <w:b/>
          <w:color w:val="auto"/>
          <w:sz w:val="24"/>
          <w:szCs w:val="24"/>
        </w:rPr>
        <w:lastRenderedPageBreak/>
        <w:t>Rodzaje i przewidywane ilości wprowadzanych do środowiska substancji lub energii przy zastosowaniu rozwiązań chroniących środowisko</w:t>
      </w:r>
    </w:p>
    <w:p w:rsidR="00141ECA" w:rsidRPr="008F5DDD" w:rsidRDefault="00141ECA" w:rsidP="006C17D3">
      <w:pPr>
        <w:shd w:val="clear" w:color="auto" w:fill="FFFFFF"/>
        <w:spacing w:line="360" w:lineRule="auto"/>
        <w:ind w:firstLine="709"/>
        <w:jc w:val="both"/>
      </w:pPr>
    </w:p>
    <w:p w:rsidR="00E66761" w:rsidRPr="008F5DDD" w:rsidRDefault="009D3EC0" w:rsidP="00E66761">
      <w:pPr>
        <w:spacing w:line="360" w:lineRule="auto"/>
        <w:ind w:firstLine="709"/>
        <w:jc w:val="both"/>
      </w:pPr>
      <w:r w:rsidRPr="008F5DDD">
        <w:t xml:space="preserve">Wszystkie prace związane z eksploatacją </w:t>
      </w:r>
      <w:r w:rsidR="00B14D85" w:rsidRPr="008F5DDD">
        <w:t>torfu</w:t>
      </w:r>
      <w:r w:rsidRPr="008F5DDD">
        <w:t xml:space="preserve">, </w:t>
      </w:r>
      <w:r w:rsidR="00EA696D" w:rsidRPr="008F5DDD">
        <w:t xml:space="preserve">odstawą kopaliny </w:t>
      </w:r>
      <w:r w:rsidRPr="008F5DDD">
        <w:t xml:space="preserve">oraz robotami przygotowawczymi są zmechanizowane. Maszyny pracujące na złożu oraz środki transportu są napędzane silnikami spalinowymi. </w:t>
      </w:r>
      <w:r w:rsidR="00E66761" w:rsidRPr="008F5DDD">
        <w:t>Pochodzące z pracy silników zanieczyszczenia to:</w:t>
      </w:r>
    </w:p>
    <w:p w:rsidR="00E66761" w:rsidRPr="008F5DDD" w:rsidRDefault="00E66761" w:rsidP="007052E6">
      <w:pPr>
        <w:pStyle w:val="Style14"/>
        <w:widowControl/>
        <w:numPr>
          <w:ilvl w:val="0"/>
          <w:numId w:val="24"/>
        </w:numPr>
        <w:spacing w:line="360" w:lineRule="auto"/>
        <w:jc w:val="left"/>
        <w:rPr>
          <w:rStyle w:val="FontStyle57"/>
          <w:color w:val="auto"/>
          <w:sz w:val="24"/>
          <w:szCs w:val="24"/>
        </w:rPr>
      </w:pPr>
      <w:r w:rsidRPr="008F5DDD">
        <w:rPr>
          <w:rStyle w:val="FontStyle57"/>
          <w:color w:val="auto"/>
          <w:sz w:val="24"/>
          <w:szCs w:val="24"/>
        </w:rPr>
        <w:t>Tlenki azotu;</w:t>
      </w:r>
    </w:p>
    <w:p w:rsidR="00E66761" w:rsidRPr="008F5DDD" w:rsidRDefault="00E66761" w:rsidP="007052E6">
      <w:pPr>
        <w:pStyle w:val="Style14"/>
        <w:widowControl/>
        <w:numPr>
          <w:ilvl w:val="0"/>
          <w:numId w:val="24"/>
        </w:numPr>
        <w:spacing w:line="360" w:lineRule="auto"/>
        <w:jc w:val="left"/>
        <w:rPr>
          <w:rStyle w:val="FontStyle57"/>
          <w:color w:val="auto"/>
          <w:sz w:val="24"/>
          <w:szCs w:val="24"/>
        </w:rPr>
      </w:pPr>
      <w:r w:rsidRPr="008F5DDD">
        <w:rPr>
          <w:rStyle w:val="FontStyle57"/>
          <w:color w:val="auto"/>
          <w:sz w:val="24"/>
          <w:szCs w:val="24"/>
        </w:rPr>
        <w:t>Tlenek węgla;</w:t>
      </w:r>
    </w:p>
    <w:p w:rsidR="00E66761" w:rsidRPr="008F5DDD" w:rsidRDefault="00E66761" w:rsidP="007052E6">
      <w:pPr>
        <w:pStyle w:val="Style14"/>
        <w:widowControl/>
        <w:numPr>
          <w:ilvl w:val="0"/>
          <w:numId w:val="24"/>
        </w:numPr>
        <w:spacing w:line="360" w:lineRule="auto"/>
        <w:jc w:val="left"/>
        <w:rPr>
          <w:rStyle w:val="FontStyle57"/>
          <w:color w:val="auto"/>
          <w:sz w:val="24"/>
          <w:szCs w:val="24"/>
        </w:rPr>
      </w:pPr>
      <w:r w:rsidRPr="008F5DDD">
        <w:rPr>
          <w:rStyle w:val="FontStyle57"/>
          <w:color w:val="auto"/>
          <w:sz w:val="24"/>
          <w:szCs w:val="24"/>
        </w:rPr>
        <w:t>Lotne związki organiczne;</w:t>
      </w:r>
    </w:p>
    <w:p w:rsidR="00E66761" w:rsidRPr="008F5DDD" w:rsidRDefault="00E66761" w:rsidP="007052E6">
      <w:pPr>
        <w:pStyle w:val="Style14"/>
        <w:widowControl/>
        <w:numPr>
          <w:ilvl w:val="0"/>
          <w:numId w:val="24"/>
        </w:numPr>
        <w:spacing w:line="360" w:lineRule="auto"/>
        <w:jc w:val="left"/>
        <w:rPr>
          <w:rStyle w:val="FontStyle57"/>
          <w:color w:val="auto"/>
          <w:sz w:val="24"/>
          <w:szCs w:val="24"/>
        </w:rPr>
      </w:pPr>
      <w:r w:rsidRPr="008F5DDD">
        <w:rPr>
          <w:rStyle w:val="FontStyle57"/>
          <w:color w:val="auto"/>
          <w:sz w:val="24"/>
          <w:szCs w:val="24"/>
        </w:rPr>
        <w:t xml:space="preserve">Dwutlenek siarki </w:t>
      </w:r>
      <w:r w:rsidR="00642E7B">
        <w:rPr>
          <w:rStyle w:val="FontStyle57"/>
          <w:color w:val="auto"/>
          <w:sz w:val="24"/>
          <w:szCs w:val="24"/>
        </w:rPr>
        <w:t>;</w:t>
      </w:r>
    </w:p>
    <w:p w:rsidR="00E66761" w:rsidRPr="008F5DDD" w:rsidRDefault="00E66761" w:rsidP="007052E6">
      <w:pPr>
        <w:pStyle w:val="Style14"/>
        <w:widowControl/>
        <w:numPr>
          <w:ilvl w:val="0"/>
          <w:numId w:val="24"/>
        </w:numPr>
        <w:spacing w:line="360" w:lineRule="auto"/>
        <w:jc w:val="left"/>
        <w:rPr>
          <w:rStyle w:val="FontStyle57"/>
          <w:color w:val="auto"/>
          <w:sz w:val="24"/>
          <w:szCs w:val="24"/>
        </w:rPr>
      </w:pPr>
      <w:r w:rsidRPr="008F5DDD">
        <w:rPr>
          <w:rStyle w:val="FontStyle57"/>
          <w:color w:val="auto"/>
          <w:sz w:val="24"/>
          <w:szCs w:val="24"/>
        </w:rPr>
        <w:t>Pył.</w:t>
      </w:r>
    </w:p>
    <w:p w:rsidR="009D3EC0" w:rsidRPr="008F5DDD" w:rsidRDefault="009D3EC0" w:rsidP="00E66761">
      <w:pPr>
        <w:spacing w:line="360" w:lineRule="auto"/>
        <w:ind w:firstLine="709"/>
        <w:jc w:val="both"/>
        <w:rPr>
          <w:lang w:eastAsia="ar-SA"/>
        </w:rPr>
      </w:pPr>
      <w:r w:rsidRPr="008F5DDD">
        <w:t xml:space="preserve">Pochodzące z tych maszyn (koparek, </w:t>
      </w:r>
      <w:r w:rsidR="003B6477" w:rsidRPr="008F5DDD">
        <w:t>lokomotywek</w:t>
      </w:r>
      <w:r w:rsidR="00EA696D" w:rsidRPr="008F5DDD">
        <w:t>, ciągników itp.</w:t>
      </w:r>
      <w:r w:rsidRPr="008F5DDD">
        <w:t>) zanieczyszczenie powietrza jest znikome. Okresowa praca tych urządzeń nie powoduje przekroczenia norm każdego z zanieczyszczeń, emitowanych w czasie ruchu i przy nawet najniekorzystniejszych warunkach atmosferycznych. Podstawowym działaniem profilaktycznym jest prawidłowa konserwacja i utrzymanie w dobrym stanie pracującego sprzętu. Nie przewiduje się żadnych dodatkowych działań ochronnych w tym zakresie.</w:t>
      </w:r>
    </w:p>
    <w:p w:rsidR="00130AAC" w:rsidRPr="008F5DDD" w:rsidRDefault="00130AAC" w:rsidP="00E66761">
      <w:pPr>
        <w:spacing w:line="360" w:lineRule="auto"/>
        <w:ind w:firstLine="709"/>
        <w:jc w:val="both"/>
      </w:pPr>
    </w:p>
    <w:p w:rsidR="009D3EC0" w:rsidRPr="008F5DDD" w:rsidRDefault="009D3EC0" w:rsidP="00E66761">
      <w:pPr>
        <w:spacing w:line="360" w:lineRule="auto"/>
        <w:ind w:firstLine="709"/>
        <w:jc w:val="both"/>
      </w:pPr>
      <w:r w:rsidRPr="008F5DDD">
        <w:t xml:space="preserve">Hałas i wibracja mogą wystąpić na stanowisku obsługi maszyn urabiających i do prac </w:t>
      </w:r>
      <w:r w:rsidR="00010F0D" w:rsidRPr="008F5DDD">
        <w:t>transportowych</w:t>
      </w:r>
      <w:r w:rsidRPr="008F5DDD">
        <w:t xml:space="preserve">. Jednakże biorąc pod uwagę </w:t>
      </w:r>
      <w:r w:rsidR="00010F0D" w:rsidRPr="008F5DDD">
        <w:t xml:space="preserve">dotychczasową </w:t>
      </w:r>
      <w:r w:rsidRPr="008F5DDD">
        <w:t xml:space="preserve">pracę kopalni, wpływ czynników szkodliwych na środowisko jest znikomy. </w:t>
      </w:r>
    </w:p>
    <w:p w:rsidR="00130AAC" w:rsidRPr="008F5DDD" w:rsidRDefault="00130AAC" w:rsidP="00EB0FCB">
      <w:pPr>
        <w:widowControl/>
        <w:shd w:val="clear" w:color="auto" w:fill="FFFFFF"/>
        <w:suppressAutoHyphens/>
        <w:autoSpaceDE/>
        <w:autoSpaceDN/>
        <w:adjustRightInd/>
        <w:spacing w:line="360" w:lineRule="auto"/>
        <w:ind w:firstLine="709"/>
        <w:jc w:val="both"/>
        <w:rPr>
          <w:spacing w:val="1"/>
          <w:lang w:eastAsia="ar-SA"/>
        </w:rPr>
      </w:pPr>
      <w:r w:rsidRPr="008F5DDD">
        <w:rPr>
          <w:spacing w:val="1"/>
          <w:lang w:eastAsia="ar-SA"/>
        </w:rPr>
        <w:t>Podczas eksploatacji złoża torfu</w:t>
      </w:r>
      <w:r w:rsidR="004764E7" w:rsidRPr="008F5DDD">
        <w:rPr>
          <w:spacing w:val="1"/>
          <w:lang w:eastAsia="ar-SA"/>
        </w:rPr>
        <w:t xml:space="preserve"> metodą </w:t>
      </w:r>
      <w:proofErr w:type="spellStart"/>
      <w:r w:rsidR="003B6477" w:rsidRPr="008F5DDD">
        <w:rPr>
          <w:spacing w:val="1"/>
          <w:lang w:eastAsia="ar-SA"/>
        </w:rPr>
        <w:t>frezerową</w:t>
      </w:r>
      <w:proofErr w:type="spellEnd"/>
      <w:r w:rsidRPr="008F5DDD">
        <w:rPr>
          <w:spacing w:val="1"/>
          <w:lang w:eastAsia="ar-SA"/>
        </w:rPr>
        <w:t xml:space="preserve">, pracować </w:t>
      </w:r>
      <w:r w:rsidR="00EB0FCB" w:rsidRPr="008F5DDD">
        <w:rPr>
          <w:spacing w:val="1"/>
          <w:lang w:eastAsia="ar-SA"/>
        </w:rPr>
        <w:t xml:space="preserve">będą ciągniki kołowe z doczepianymi maszynami urabiającymi torf, koparka </w:t>
      </w:r>
      <w:r w:rsidRPr="008F5DDD">
        <w:rPr>
          <w:spacing w:val="-2"/>
          <w:lang w:eastAsia="ar-SA"/>
        </w:rPr>
        <w:t xml:space="preserve">i </w:t>
      </w:r>
      <w:r w:rsidR="00EB0FCB" w:rsidRPr="008F5DDD">
        <w:rPr>
          <w:spacing w:val="-2"/>
          <w:lang w:eastAsia="ar-SA"/>
        </w:rPr>
        <w:t>lokomotywka</w:t>
      </w:r>
      <w:r w:rsidR="004764E7" w:rsidRPr="008F5DDD">
        <w:rPr>
          <w:spacing w:val="-2"/>
          <w:lang w:eastAsia="ar-SA"/>
        </w:rPr>
        <w:t xml:space="preserve"> </w:t>
      </w:r>
      <w:r w:rsidRPr="008F5DDD">
        <w:rPr>
          <w:spacing w:val="-2"/>
          <w:lang w:eastAsia="ar-SA"/>
        </w:rPr>
        <w:t>wywożąc</w:t>
      </w:r>
      <w:r w:rsidR="00EB0FCB" w:rsidRPr="008F5DDD">
        <w:rPr>
          <w:spacing w:val="-2"/>
          <w:lang w:eastAsia="ar-SA"/>
        </w:rPr>
        <w:t>a</w:t>
      </w:r>
      <w:r w:rsidRPr="008F5DDD">
        <w:rPr>
          <w:spacing w:val="-2"/>
          <w:lang w:eastAsia="ar-SA"/>
        </w:rPr>
        <w:t xml:space="preserve"> urobek z miejsca eksploatacji do </w:t>
      </w:r>
      <w:r w:rsidR="004764E7" w:rsidRPr="008F5DDD">
        <w:rPr>
          <w:spacing w:val="-2"/>
          <w:lang w:eastAsia="ar-SA"/>
        </w:rPr>
        <w:t>zakładu torfowego</w:t>
      </w:r>
      <w:r w:rsidRPr="008F5DDD">
        <w:rPr>
          <w:spacing w:val="-2"/>
          <w:lang w:eastAsia="ar-SA"/>
        </w:rPr>
        <w:t>, powodujące hałas. W godzinach 7</w:t>
      </w:r>
      <w:r w:rsidR="004764E7" w:rsidRPr="008F5DDD">
        <w:rPr>
          <w:spacing w:val="-2"/>
          <w:lang w:eastAsia="ar-SA"/>
        </w:rPr>
        <w:t>÷</w:t>
      </w:r>
      <w:r w:rsidRPr="008F5DDD">
        <w:rPr>
          <w:spacing w:val="-2"/>
          <w:lang w:eastAsia="ar-SA"/>
        </w:rPr>
        <w:t xml:space="preserve">19 </w:t>
      </w:r>
      <w:r w:rsidRPr="008F5DDD">
        <w:rPr>
          <w:spacing w:val="4"/>
          <w:lang w:eastAsia="ar-SA"/>
        </w:rPr>
        <w:t>poziom dźwięku maszyn w bezpośrednim ich otoczeniu nie przekroczy 80</w:t>
      </w:r>
      <w:r w:rsidR="004764E7" w:rsidRPr="008F5DDD">
        <w:rPr>
          <w:spacing w:val="4"/>
          <w:lang w:eastAsia="ar-SA"/>
        </w:rPr>
        <w:t xml:space="preserve">–90 </w:t>
      </w:r>
      <w:proofErr w:type="spellStart"/>
      <w:r w:rsidR="004764E7" w:rsidRPr="008F5DDD">
        <w:rPr>
          <w:spacing w:val="4"/>
          <w:lang w:eastAsia="ar-SA"/>
        </w:rPr>
        <w:t>dB</w:t>
      </w:r>
      <w:proofErr w:type="spellEnd"/>
      <w:r w:rsidRPr="008F5DDD">
        <w:rPr>
          <w:spacing w:val="4"/>
          <w:lang w:eastAsia="ar-SA"/>
        </w:rPr>
        <w:t xml:space="preserve">. </w:t>
      </w:r>
      <w:r w:rsidRPr="008F5DDD">
        <w:rPr>
          <w:spacing w:val="-2"/>
          <w:lang w:eastAsia="ar-SA"/>
        </w:rPr>
        <w:t xml:space="preserve">Maksymalny poziom dźwięków będzie najczęściej krótkotrwały. W miesiącach </w:t>
      </w:r>
      <w:r w:rsidR="00EB0FCB" w:rsidRPr="008F5DDD">
        <w:rPr>
          <w:spacing w:val="-2"/>
          <w:lang w:eastAsia="ar-SA"/>
        </w:rPr>
        <w:t>poza sezonem eksploatacyjnym</w:t>
      </w:r>
      <w:r w:rsidRPr="008F5DDD">
        <w:rPr>
          <w:spacing w:val="-2"/>
          <w:lang w:eastAsia="ar-SA"/>
        </w:rPr>
        <w:t>,</w:t>
      </w:r>
      <w:r w:rsidRPr="008F5DDD">
        <w:rPr>
          <w:lang w:eastAsia="ar-SA"/>
        </w:rPr>
        <w:t xml:space="preserve"> pracuje tylko okresowo koparka </w:t>
      </w:r>
      <w:r w:rsidR="00EB0FCB" w:rsidRPr="008F5DDD">
        <w:rPr>
          <w:lang w:eastAsia="ar-SA"/>
        </w:rPr>
        <w:t>(</w:t>
      </w:r>
      <w:r w:rsidRPr="008F5DDD">
        <w:rPr>
          <w:lang w:eastAsia="ar-SA"/>
        </w:rPr>
        <w:t>ładowarka</w:t>
      </w:r>
      <w:r w:rsidR="00EB0FCB" w:rsidRPr="008F5DDD">
        <w:rPr>
          <w:lang w:eastAsia="ar-SA"/>
        </w:rPr>
        <w:t>)</w:t>
      </w:r>
      <w:r w:rsidRPr="008F5DDD">
        <w:rPr>
          <w:lang w:eastAsia="ar-SA"/>
        </w:rPr>
        <w:t xml:space="preserve"> i sprzęt transportowy</w:t>
      </w:r>
      <w:r w:rsidR="00EB0FCB" w:rsidRPr="008F5DDD">
        <w:rPr>
          <w:lang w:eastAsia="ar-SA"/>
        </w:rPr>
        <w:t xml:space="preserve"> (lokomotywka ze zestawem wózków do przewozu proszku torfowego)</w:t>
      </w:r>
      <w:r w:rsidRPr="008F5DDD">
        <w:rPr>
          <w:lang w:eastAsia="ar-SA"/>
        </w:rPr>
        <w:t xml:space="preserve">, wytwarzający dźwięki o niższym </w:t>
      </w:r>
      <w:r w:rsidRPr="008F5DDD">
        <w:rPr>
          <w:spacing w:val="-4"/>
          <w:lang w:eastAsia="ar-SA"/>
        </w:rPr>
        <w:t>natężeniu.</w:t>
      </w:r>
    </w:p>
    <w:p w:rsidR="00130AAC" w:rsidRPr="008F5DDD" w:rsidRDefault="00130AAC" w:rsidP="00130AAC">
      <w:pPr>
        <w:widowControl/>
        <w:shd w:val="clear" w:color="auto" w:fill="FFFFFF"/>
        <w:suppressAutoHyphens/>
        <w:autoSpaceDE/>
        <w:autoSpaceDN/>
        <w:adjustRightInd/>
        <w:spacing w:line="360" w:lineRule="auto"/>
        <w:ind w:firstLine="709"/>
        <w:jc w:val="both"/>
        <w:rPr>
          <w:spacing w:val="-1"/>
          <w:lang w:eastAsia="ar-SA"/>
        </w:rPr>
      </w:pPr>
      <w:r w:rsidRPr="008F5DDD">
        <w:rPr>
          <w:spacing w:val="-1"/>
          <w:lang w:eastAsia="ar-SA"/>
        </w:rPr>
        <w:t>Zakładając, że w odległości l m od maszy</w:t>
      </w:r>
      <w:r w:rsidR="004764E7" w:rsidRPr="008F5DDD">
        <w:rPr>
          <w:spacing w:val="-1"/>
          <w:lang w:eastAsia="ar-SA"/>
        </w:rPr>
        <w:t xml:space="preserve">ny, poziom dźwięku wynosi 90 </w:t>
      </w:r>
      <w:proofErr w:type="spellStart"/>
      <w:r w:rsidR="004764E7" w:rsidRPr="008F5DDD">
        <w:rPr>
          <w:spacing w:val="-1"/>
          <w:lang w:eastAsia="ar-SA"/>
        </w:rPr>
        <w:t>dB</w:t>
      </w:r>
      <w:proofErr w:type="spellEnd"/>
      <w:r w:rsidRPr="008F5DDD">
        <w:rPr>
          <w:spacing w:val="-1"/>
          <w:lang w:eastAsia="ar-SA"/>
        </w:rPr>
        <w:t xml:space="preserve">, to na otwartej przestrzeni w odległości 100 m kształtował się on będzie na poziomie 50 </w:t>
      </w:r>
      <w:proofErr w:type="spellStart"/>
      <w:r w:rsidRPr="008F5DDD">
        <w:rPr>
          <w:spacing w:val="-1"/>
          <w:lang w:eastAsia="ar-SA"/>
        </w:rPr>
        <w:t>dB</w:t>
      </w:r>
      <w:proofErr w:type="spellEnd"/>
      <w:r w:rsidRPr="008F5DDD">
        <w:rPr>
          <w:spacing w:val="-1"/>
          <w:lang w:eastAsia="ar-SA"/>
        </w:rPr>
        <w:t>, a w odległości 200 m - ok</w:t>
      </w:r>
      <w:r w:rsidR="004764E7" w:rsidRPr="008F5DDD">
        <w:rPr>
          <w:spacing w:val="-1"/>
          <w:lang w:eastAsia="ar-SA"/>
        </w:rPr>
        <w:t>oło</w:t>
      </w:r>
      <w:r w:rsidRPr="008F5DDD">
        <w:rPr>
          <w:spacing w:val="-1"/>
          <w:lang w:eastAsia="ar-SA"/>
        </w:rPr>
        <w:t xml:space="preserve"> 40 </w:t>
      </w:r>
      <w:proofErr w:type="spellStart"/>
      <w:r w:rsidRPr="008F5DDD">
        <w:rPr>
          <w:spacing w:val="-1"/>
          <w:lang w:eastAsia="ar-SA"/>
        </w:rPr>
        <w:t>dB</w:t>
      </w:r>
      <w:proofErr w:type="spellEnd"/>
      <w:r w:rsidR="004764E7" w:rsidRPr="008F5DDD">
        <w:rPr>
          <w:spacing w:val="-1"/>
          <w:lang w:eastAsia="ar-SA"/>
        </w:rPr>
        <w:t>.</w:t>
      </w:r>
      <w:r w:rsidRPr="008F5DDD">
        <w:rPr>
          <w:spacing w:val="-1"/>
          <w:lang w:eastAsia="ar-SA"/>
        </w:rPr>
        <w:t xml:space="preserve"> </w:t>
      </w:r>
      <w:r w:rsidRPr="008F5DDD">
        <w:rPr>
          <w:spacing w:val="-2"/>
          <w:lang w:eastAsia="ar-SA"/>
        </w:rPr>
        <w:t xml:space="preserve">Barierą w istotnym stopniu ograniczającą i rozpraszającą rozprzestrzenianie się hałasu od pracujących </w:t>
      </w:r>
      <w:r w:rsidRPr="008F5DDD">
        <w:rPr>
          <w:spacing w:val="-1"/>
          <w:lang w:eastAsia="ar-SA"/>
        </w:rPr>
        <w:t xml:space="preserve">maszyn na tereny przyległe, jest roślinność naturalna porastająca tereny wokół pól eksploatacji torfu. Obszar kopalni otoczony jest zbiorowiskami lasu i </w:t>
      </w:r>
      <w:proofErr w:type="spellStart"/>
      <w:r w:rsidRPr="008F5DDD">
        <w:rPr>
          <w:spacing w:val="-1"/>
          <w:lang w:eastAsia="ar-SA"/>
        </w:rPr>
        <w:t>zakrzewień</w:t>
      </w:r>
      <w:proofErr w:type="spellEnd"/>
      <w:r w:rsidRPr="008F5DDD">
        <w:rPr>
          <w:spacing w:val="-1"/>
          <w:lang w:eastAsia="ar-SA"/>
        </w:rPr>
        <w:t>.</w:t>
      </w:r>
    </w:p>
    <w:p w:rsidR="004764E7" w:rsidRPr="008F5DDD" w:rsidRDefault="004764E7" w:rsidP="00BA02C2">
      <w:pPr>
        <w:spacing w:line="360" w:lineRule="auto"/>
        <w:ind w:firstLine="709"/>
        <w:jc w:val="both"/>
        <w:rPr>
          <w:bCs/>
        </w:rPr>
      </w:pPr>
    </w:p>
    <w:p w:rsidR="00010F0D" w:rsidRPr="008F5DDD" w:rsidRDefault="00BA02C2" w:rsidP="00BA02C2">
      <w:pPr>
        <w:spacing w:line="360" w:lineRule="auto"/>
        <w:ind w:firstLine="709"/>
        <w:jc w:val="both"/>
        <w:rPr>
          <w:bCs/>
        </w:rPr>
      </w:pPr>
      <w:r w:rsidRPr="008F5DDD">
        <w:rPr>
          <w:bCs/>
        </w:rPr>
        <w:t xml:space="preserve">W trakcie prowadzenia planowanej eksploatacji torfu nie przewiduje się, aby powstały odpady, również nie planuje się składowania żadnych innych odpadów. Całość masy urobionej kopaliny będzie wywożona poza obszar górniczy. Również kopalina nie będzie przerabiana na terenie zakładu górniczego. </w:t>
      </w:r>
    </w:p>
    <w:p w:rsidR="009D3EC0" w:rsidRPr="008F5DDD" w:rsidRDefault="00010F0D" w:rsidP="00BA02C2">
      <w:pPr>
        <w:spacing w:line="360" w:lineRule="auto"/>
        <w:ind w:firstLine="709"/>
        <w:jc w:val="both"/>
        <w:rPr>
          <w:lang w:eastAsia="ar-SA"/>
        </w:rPr>
      </w:pPr>
      <w:r w:rsidRPr="008F5DDD">
        <w:rPr>
          <w:bCs/>
        </w:rPr>
        <w:t xml:space="preserve">Na złożu </w:t>
      </w:r>
      <w:r w:rsidR="00823193" w:rsidRPr="008F5DDD">
        <w:rPr>
          <w:lang w:eastAsia="ar-SA"/>
        </w:rPr>
        <w:t xml:space="preserve">„Krakulice-Gać Kompleks A” </w:t>
      </w:r>
      <w:r w:rsidRPr="008F5DDD">
        <w:rPr>
          <w:bCs/>
        </w:rPr>
        <w:t>w granicach eksploatacyjnych n</w:t>
      </w:r>
      <w:r w:rsidR="009D3EC0" w:rsidRPr="008F5DDD">
        <w:rPr>
          <w:lang w:eastAsia="ar-SA"/>
        </w:rPr>
        <w:t xml:space="preserve">adkład </w:t>
      </w:r>
      <w:r w:rsidRPr="008F5DDD">
        <w:rPr>
          <w:lang w:eastAsia="ar-SA"/>
        </w:rPr>
        <w:t>nie występuje. Tak, więc na obszarze</w:t>
      </w:r>
      <w:r w:rsidR="00E66761" w:rsidRPr="008F5DDD">
        <w:rPr>
          <w:lang w:eastAsia="ar-SA"/>
        </w:rPr>
        <w:t xml:space="preserve"> kopalni </w:t>
      </w:r>
      <w:r w:rsidRPr="008F5DDD">
        <w:rPr>
          <w:lang w:eastAsia="ar-SA"/>
        </w:rPr>
        <w:t xml:space="preserve">nie </w:t>
      </w:r>
      <w:r w:rsidR="00E66761" w:rsidRPr="008F5DDD">
        <w:rPr>
          <w:lang w:eastAsia="ar-SA"/>
        </w:rPr>
        <w:t>będą przemieszczane masy ziemne (nadkład).</w:t>
      </w:r>
    </w:p>
    <w:p w:rsidR="00010F0D" w:rsidRPr="008F5DDD" w:rsidRDefault="00010F0D" w:rsidP="00BA02C2">
      <w:pPr>
        <w:spacing w:line="360" w:lineRule="auto"/>
        <w:ind w:firstLine="709"/>
        <w:jc w:val="both"/>
        <w:rPr>
          <w:lang w:eastAsia="ar-SA"/>
        </w:rPr>
      </w:pPr>
    </w:p>
    <w:p w:rsidR="00E66761" w:rsidRPr="008F5DDD" w:rsidRDefault="00E66761" w:rsidP="00BA02C2">
      <w:pPr>
        <w:spacing w:line="360" w:lineRule="auto"/>
        <w:ind w:firstLine="709"/>
        <w:jc w:val="both"/>
        <w:rPr>
          <w:bCs/>
        </w:rPr>
      </w:pPr>
      <w:r w:rsidRPr="008F5DDD">
        <w:rPr>
          <w:lang w:eastAsia="ar-SA"/>
        </w:rPr>
        <w:t xml:space="preserve">Niewielkie ilości </w:t>
      </w:r>
      <w:r w:rsidR="004764E7" w:rsidRPr="008F5DDD">
        <w:rPr>
          <w:lang w:eastAsia="ar-SA"/>
        </w:rPr>
        <w:t>odpadów, jakie</w:t>
      </w:r>
      <w:r w:rsidRPr="008F5DDD">
        <w:rPr>
          <w:lang w:eastAsia="ar-SA"/>
        </w:rPr>
        <w:t xml:space="preserve"> mogą powstać, będą związane z</w:t>
      </w:r>
      <w:r w:rsidR="002269C4" w:rsidRPr="008F5DDD">
        <w:rPr>
          <w:lang w:eastAsia="ar-SA"/>
        </w:rPr>
        <w:t xml:space="preserve"> pracą</w:t>
      </w:r>
      <w:r w:rsidRPr="008F5DDD">
        <w:rPr>
          <w:lang w:eastAsia="ar-SA"/>
        </w:rPr>
        <w:t xml:space="preserve"> maszyn i urządzeń przy wy</w:t>
      </w:r>
      <w:r w:rsidR="005539AD" w:rsidRPr="008F5DDD">
        <w:rPr>
          <w:lang w:eastAsia="ar-SA"/>
        </w:rPr>
        <w:t>dobywaniu kopaliny.</w:t>
      </w:r>
      <w:r w:rsidRPr="008F5DDD">
        <w:rPr>
          <w:lang w:eastAsia="ar-SA"/>
        </w:rPr>
        <w:t xml:space="preserve"> </w:t>
      </w:r>
    </w:p>
    <w:p w:rsidR="005539AD" w:rsidRPr="008F5DDD" w:rsidRDefault="005539AD" w:rsidP="005539AD">
      <w:pPr>
        <w:spacing w:line="360" w:lineRule="auto"/>
        <w:ind w:firstLine="709"/>
        <w:jc w:val="both"/>
        <w:rPr>
          <w:lang w:eastAsia="ar-SA"/>
        </w:rPr>
      </w:pPr>
      <w:r w:rsidRPr="008F5DDD">
        <w:rPr>
          <w:lang w:eastAsia="ar-SA"/>
        </w:rPr>
        <w:t>Rodzaje odpadów i ich prognozowane ilości, które mogą powstać w trakcie eksploatacji zgodnie z rozporządzeniem Rozporządzenie Ministra Środowiska z dnia 27 września 2001 r. w sprawie katalogu odpadów (Dz. U. z 2001 r. Nr 112, poz. 1206) przedstawiono poniżej:</w:t>
      </w:r>
    </w:p>
    <w:p w:rsidR="005539AD" w:rsidRPr="008F5DDD" w:rsidRDefault="005539AD" w:rsidP="005539AD">
      <w:pPr>
        <w:widowControl/>
        <w:spacing w:line="360" w:lineRule="auto"/>
      </w:pPr>
    </w:p>
    <w:tbl>
      <w:tblPr>
        <w:tblW w:w="9072" w:type="dxa"/>
        <w:tblInd w:w="40" w:type="dxa"/>
        <w:tblLayout w:type="fixed"/>
        <w:tblCellMar>
          <w:left w:w="40" w:type="dxa"/>
          <w:right w:w="40" w:type="dxa"/>
        </w:tblCellMar>
        <w:tblLook w:val="04A0" w:firstRow="1" w:lastRow="0" w:firstColumn="1" w:lastColumn="0" w:noHBand="0" w:noVBand="1"/>
      </w:tblPr>
      <w:tblGrid>
        <w:gridCol w:w="566"/>
        <w:gridCol w:w="561"/>
        <w:gridCol w:w="1000"/>
        <w:gridCol w:w="992"/>
        <w:gridCol w:w="2410"/>
        <w:gridCol w:w="2551"/>
        <w:gridCol w:w="992"/>
      </w:tblGrid>
      <w:tr w:rsidR="008F5DDD" w:rsidRPr="008F5DDD" w:rsidTr="00333D4D">
        <w:trPr>
          <w:cantSplit/>
          <w:tblHeader/>
        </w:trPr>
        <w:tc>
          <w:tcPr>
            <w:tcW w:w="566" w:type="dxa"/>
            <w:tcBorders>
              <w:top w:val="single" w:sz="6" w:space="0" w:color="auto"/>
              <w:left w:val="single" w:sz="6" w:space="0" w:color="auto"/>
              <w:bottom w:val="single" w:sz="6" w:space="0" w:color="auto"/>
              <w:right w:val="single" w:sz="6" w:space="0" w:color="auto"/>
            </w:tcBorders>
            <w:vAlign w:val="center"/>
            <w:hideMark/>
          </w:tcPr>
          <w:p w:rsidR="00561048" w:rsidRPr="008F5DDD" w:rsidRDefault="00561048">
            <w:pPr>
              <w:pStyle w:val="Style28"/>
              <w:widowControl/>
              <w:spacing w:line="240" w:lineRule="auto"/>
              <w:jc w:val="center"/>
              <w:rPr>
                <w:rStyle w:val="FontStyle57"/>
                <w:color w:val="auto"/>
                <w:sz w:val="20"/>
                <w:szCs w:val="20"/>
              </w:rPr>
            </w:pPr>
            <w:r w:rsidRPr="008F5DDD">
              <w:rPr>
                <w:rStyle w:val="FontStyle57"/>
                <w:color w:val="auto"/>
                <w:sz w:val="20"/>
                <w:szCs w:val="20"/>
              </w:rPr>
              <w:t>Lp.</w:t>
            </w:r>
          </w:p>
        </w:tc>
        <w:tc>
          <w:tcPr>
            <w:tcW w:w="1561" w:type="dxa"/>
            <w:gridSpan w:val="2"/>
            <w:tcBorders>
              <w:top w:val="single" w:sz="6" w:space="0" w:color="auto"/>
              <w:left w:val="single" w:sz="6" w:space="0" w:color="auto"/>
              <w:bottom w:val="single" w:sz="6" w:space="0" w:color="auto"/>
              <w:right w:val="single" w:sz="6" w:space="0" w:color="auto"/>
            </w:tcBorders>
            <w:vAlign w:val="center"/>
            <w:hideMark/>
          </w:tcPr>
          <w:p w:rsidR="00561048" w:rsidRPr="008F5DDD" w:rsidRDefault="00561048">
            <w:pPr>
              <w:pStyle w:val="Style28"/>
              <w:widowControl/>
              <w:spacing w:line="240" w:lineRule="auto"/>
              <w:jc w:val="center"/>
              <w:rPr>
                <w:rStyle w:val="FontStyle57"/>
                <w:color w:val="auto"/>
                <w:sz w:val="20"/>
                <w:szCs w:val="20"/>
              </w:rPr>
            </w:pPr>
            <w:r w:rsidRPr="008F5DDD">
              <w:rPr>
                <w:rStyle w:val="FontStyle57"/>
                <w:color w:val="auto"/>
                <w:sz w:val="20"/>
                <w:szCs w:val="20"/>
              </w:rPr>
              <w:t>Rodzaj odpadu</w:t>
            </w:r>
          </w:p>
        </w:tc>
        <w:tc>
          <w:tcPr>
            <w:tcW w:w="992" w:type="dxa"/>
            <w:tcBorders>
              <w:top w:val="single" w:sz="6" w:space="0" w:color="auto"/>
              <w:left w:val="single" w:sz="6" w:space="0" w:color="auto"/>
              <w:bottom w:val="single" w:sz="6" w:space="0" w:color="auto"/>
              <w:right w:val="single" w:sz="6" w:space="0" w:color="auto"/>
            </w:tcBorders>
            <w:vAlign w:val="center"/>
            <w:hideMark/>
          </w:tcPr>
          <w:p w:rsidR="00561048" w:rsidRPr="008F5DDD" w:rsidRDefault="00561048">
            <w:pPr>
              <w:pStyle w:val="Style28"/>
              <w:widowControl/>
              <w:spacing w:line="240" w:lineRule="auto"/>
              <w:jc w:val="center"/>
              <w:rPr>
                <w:rStyle w:val="FontStyle57"/>
                <w:color w:val="auto"/>
                <w:sz w:val="20"/>
                <w:szCs w:val="20"/>
              </w:rPr>
            </w:pPr>
            <w:r w:rsidRPr="008F5DDD">
              <w:rPr>
                <w:rStyle w:val="FontStyle57"/>
                <w:color w:val="auto"/>
                <w:sz w:val="20"/>
                <w:szCs w:val="20"/>
              </w:rPr>
              <w:t>kod</w:t>
            </w:r>
          </w:p>
        </w:tc>
        <w:tc>
          <w:tcPr>
            <w:tcW w:w="2410" w:type="dxa"/>
            <w:tcBorders>
              <w:top w:val="single" w:sz="6" w:space="0" w:color="auto"/>
              <w:left w:val="single" w:sz="6" w:space="0" w:color="auto"/>
              <w:bottom w:val="single" w:sz="6" w:space="0" w:color="auto"/>
              <w:right w:val="single" w:sz="6" w:space="0" w:color="auto"/>
            </w:tcBorders>
            <w:vAlign w:val="center"/>
            <w:hideMark/>
          </w:tcPr>
          <w:p w:rsidR="00561048" w:rsidRPr="008F5DDD" w:rsidRDefault="00561048">
            <w:pPr>
              <w:pStyle w:val="Style28"/>
              <w:widowControl/>
              <w:spacing w:line="240" w:lineRule="auto"/>
              <w:ind w:firstLine="5"/>
              <w:jc w:val="center"/>
              <w:rPr>
                <w:rStyle w:val="FontStyle57"/>
                <w:color w:val="auto"/>
                <w:sz w:val="20"/>
                <w:szCs w:val="20"/>
              </w:rPr>
            </w:pPr>
            <w:r w:rsidRPr="008F5DDD">
              <w:rPr>
                <w:rStyle w:val="FontStyle57"/>
                <w:color w:val="auto"/>
                <w:sz w:val="20"/>
                <w:szCs w:val="20"/>
              </w:rPr>
              <w:t>Charakterystyka, sposób powstawania odpadów</w:t>
            </w:r>
          </w:p>
        </w:tc>
        <w:tc>
          <w:tcPr>
            <w:tcW w:w="2551" w:type="dxa"/>
            <w:tcBorders>
              <w:top w:val="single" w:sz="6" w:space="0" w:color="auto"/>
              <w:left w:val="single" w:sz="6" w:space="0" w:color="auto"/>
              <w:bottom w:val="single" w:sz="6" w:space="0" w:color="auto"/>
              <w:right w:val="single" w:sz="6" w:space="0" w:color="auto"/>
            </w:tcBorders>
            <w:vAlign w:val="center"/>
          </w:tcPr>
          <w:p w:rsidR="00561048" w:rsidRPr="008F5DDD" w:rsidRDefault="00561048" w:rsidP="00561048">
            <w:pPr>
              <w:pStyle w:val="Style28"/>
              <w:widowControl/>
              <w:spacing w:line="240" w:lineRule="auto"/>
              <w:jc w:val="center"/>
              <w:rPr>
                <w:rStyle w:val="FontStyle57"/>
                <w:color w:val="auto"/>
                <w:sz w:val="20"/>
                <w:szCs w:val="20"/>
              </w:rPr>
            </w:pPr>
            <w:r w:rsidRPr="008F5DDD">
              <w:rPr>
                <w:rStyle w:val="FontStyle57"/>
                <w:color w:val="auto"/>
                <w:sz w:val="20"/>
                <w:szCs w:val="20"/>
              </w:rPr>
              <w:t>Sposób postępowania</w:t>
            </w:r>
          </w:p>
        </w:tc>
        <w:tc>
          <w:tcPr>
            <w:tcW w:w="992" w:type="dxa"/>
            <w:tcBorders>
              <w:top w:val="single" w:sz="6" w:space="0" w:color="auto"/>
              <w:left w:val="single" w:sz="6" w:space="0" w:color="auto"/>
              <w:bottom w:val="single" w:sz="6" w:space="0" w:color="auto"/>
              <w:right w:val="single" w:sz="6" w:space="0" w:color="auto"/>
            </w:tcBorders>
            <w:vAlign w:val="center"/>
            <w:hideMark/>
          </w:tcPr>
          <w:p w:rsidR="00561048" w:rsidRPr="008F5DDD" w:rsidRDefault="00561048">
            <w:pPr>
              <w:pStyle w:val="Style28"/>
              <w:widowControl/>
              <w:spacing w:line="240" w:lineRule="auto"/>
              <w:jc w:val="center"/>
              <w:rPr>
                <w:rStyle w:val="FontStyle57"/>
                <w:color w:val="auto"/>
                <w:sz w:val="20"/>
                <w:szCs w:val="20"/>
              </w:rPr>
            </w:pPr>
            <w:r w:rsidRPr="008F5DDD">
              <w:rPr>
                <w:rStyle w:val="FontStyle57"/>
                <w:color w:val="auto"/>
                <w:sz w:val="20"/>
                <w:szCs w:val="20"/>
              </w:rPr>
              <w:t>Ilość</w:t>
            </w:r>
          </w:p>
          <w:p w:rsidR="00561048" w:rsidRPr="008F5DDD" w:rsidRDefault="00561048">
            <w:pPr>
              <w:pStyle w:val="Style28"/>
              <w:widowControl/>
              <w:spacing w:line="240" w:lineRule="auto"/>
              <w:jc w:val="center"/>
              <w:rPr>
                <w:rStyle w:val="FontStyle57"/>
                <w:color w:val="auto"/>
                <w:sz w:val="20"/>
                <w:szCs w:val="20"/>
              </w:rPr>
            </w:pPr>
            <w:r w:rsidRPr="008F5DDD">
              <w:rPr>
                <w:rStyle w:val="FontStyle57"/>
                <w:color w:val="auto"/>
                <w:sz w:val="20"/>
                <w:szCs w:val="20"/>
              </w:rPr>
              <w:t>odpadów</w:t>
            </w:r>
          </w:p>
          <w:p w:rsidR="00561048" w:rsidRPr="008F5DDD" w:rsidRDefault="00561048">
            <w:pPr>
              <w:pStyle w:val="Style28"/>
              <w:widowControl/>
              <w:spacing w:line="240" w:lineRule="auto"/>
              <w:jc w:val="center"/>
              <w:rPr>
                <w:rStyle w:val="FontStyle57"/>
                <w:color w:val="auto"/>
                <w:sz w:val="20"/>
                <w:szCs w:val="20"/>
              </w:rPr>
            </w:pPr>
            <w:r w:rsidRPr="008F5DDD">
              <w:rPr>
                <w:rStyle w:val="FontStyle57"/>
                <w:color w:val="auto"/>
                <w:sz w:val="20"/>
                <w:szCs w:val="20"/>
              </w:rPr>
              <w:t>Mg/rok</w:t>
            </w:r>
          </w:p>
        </w:tc>
      </w:tr>
      <w:tr w:rsidR="008F5DDD" w:rsidRPr="008F5DDD" w:rsidTr="00561048">
        <w:trPr>
          <w:cantSplit/>
        </w:trPr>
        <w:tc>
          <w:tcPr>
            <w:tcW w:w="1127" w:type="dxa"/>
            <w:gridSpan w:val="2"/>
            <w:tcBorders>
              <w:top w:val="single" w:sz="6" w:space="0" w:color="auto"/>
              <w:left w:val="single" w:sz="6" w:space="0" w:color="auto"/>
              <w:bottom w:val="single" w:sz="6" w:space="0" w:color="auto"/>
              <w:right w:val="single" w:sz="6" w:space="0" w:color="auto"/>
            </w:tcBorders>
          </w:tcPr>
          <w:p w:rsidR="00561048" w:rsidRPr="008F5DDD" w:rsidRDefault="00561048" w:rsidP="005539AD">
            <w:pPr>
              <w:pStyle w:val="Style28"/>
              <w:widowControl/>
              <w:spacing w:line="240" w:lineRule="auto"/>
              <w:jc w:val="center"/>
              <w:rPr>
                <w:rStyle w:val="FontStyle57"/>
                <w:color w:val="auto"/>
                <w:sz w:val="20"/>
                <w:szCs w:val="20"/>
              </w:rPr>
            </w:pPr>
          </w:p>
        </w:tc>
        <w:tc>
          <w:tcPr>
            <w:tcW w:w="7945" w:type="dxa"/>
            <w:gridSpan w:val="5"/>
            <w:tcBorders>
              <w:top w:val="single" w:sz="6" w:space="0" w:color="auto"/>
              <w:left w:val="single" w:sz="6" w:space="0" w:color="auto"/>
              <w:bottom w:val="single" w:sz="6" w:space="0" w:color="auto"/>
              <w:right w:val="single" w:sz="6" w:space="0" w:color="auto"/>
            </w:tcBorders>
            <w:hideMark/>
          </w:tcPr>
          <w:p w:rsidR="00561048" w:rsidRPr="008F5DDD" w:rsidRDefault="00561048" w:rsidP="005539AD">
            <w:pPr>
              <w:pStyle w:val="Style28"/>
              <w:widowControl/>
              <w:spacing w:line="240" w:lineRule="auto"/>
              <w:jc w:val="center"/>
              <w:rPr>
                <w:rStyle w:val="FontStyle57"/>
                <w:color w:val="auto"/>
                <w:sz w:val="20"/>
                <w:szCs w:val="20"/>
              </w:rPr>
            </w:pPr>
            <w:r w:rsidRPr="008F5DDD">
              <w:rPr>
                <w:rStyle w:val="FontStyle57"/>
                <w:color w:val="auto"/>
                <w:sz w:val="20"/>
                <w:szCs w:val="20"/>
              </w:rPr>
              <w:t>Odpady z eksploatacji maszyn i urządzeń:</w:t>
            </w:r>
          </w:p>
        </w:tc>
      </w:tr>
      <w:tr w:rsidR="008F5DDD" w:rsidRPr="008F5DDD" w:rsidTr="00333D4D">
        <w:trPr>
          <w:cantSplit/>
        </w:trPr>
        <w:tc>
          <w:tcPr>
            <w:tcW w:w="566" w:type="dxa"/>
            <w:tcBorders>
              <w:top w:val="single" w:sz="6" w:space="0" w:color="auto"/>
              <w:left w:val="single" w:sz="6" w:space="0" w:color="auto"/>
              <w:bottom w:val="single" w:sz="6" w:space="0" w:color="auto"/>
              <w:right w:val="single" w:sz="6" w:space="0" w:color="auto"/>
            </w:tcBorders>
            <w:hideMark/>
          </w:tcPr>
          <w:p w:rsidR="00561048" w:rsidRPr="008F5DDD" w:rsidRDefault="00561048">
            <w:pPr>
              <w:pStyle w:val="Style28"/>
              <w:widowControl/>
              <w:spacing w:line="240" w:lineRule="auto"/>
              <w:rPr>
                <w:rStyle w:val="FontStyle57"/>
                <w:color w:val="auto"/>
                <w:sz w:val="20"/>
                <w:szCs w:val="20"/>
              </w:rPr>
            </w:pPr>
            <w:r w:rsidRPr="008F5DDD">
              <w:rPr>
                <w:rStyle w:val="FontStyle57"/>
                <w:color w:val="auto"/>
                <w:sz w:val="20"/>
                <w:szCs w:val="20"/>
              </w:rPr>
              <w:t>1</w:t>
            </w:r>
          </w:p>
        </w:tc>
        <w:tc>
          <w:tcPr>
            <w:tcW w:w="1561" w:type="dxa"/>
            <w:gridSpan w:val="2"/>
            <w:tcBorders>
              <w:top w:val="single" w:sz="6" w:space="0" w:color="auto"/>
              <w:left w:val="single" w:sz="6" w:space="0" w:color="auto"/>
              <w:bottom w:val="single" w:sz="6" w:space="0" w:color="auto"/>
              <w:right w:val="single" w:sz="6" w:space="0" w:color="auto"/>
            </w:tcBorders>
            <w:hideMark/>
          </w:tcPr>
          <w:p w:rsidR="00561048" w:rsidRPr="008F5DDD" w:rsidRDefault="00561048">
            <w:pPr>
              <w:pStyle w:val="Style28"/>
              <w:widowControl/>
              <w:spacing w:line="240" w:lineRule="auto"/>
              <w:ind w:left="5" w:hanging="5"/>
              <w:rPr>
                <w:rStyle w:val="FontStyle57"/>
                <w:color w:val="auto"/>
                <w:sz w:val="20"/>
                <w:szCs w:val="20"/>
              </w:rPr>
            </w:pPr>
            <w:r w:rsidRPr="008F5DDD">
              <w:rPr>
                <w:rStyle w:val="FontStyle57"/>
                <w:color w:val="auto"/>
                <w:sz w:val="20"/>
                <w:szCs w:val="20"/>
              </w:rPr>
              <w:t>baterie i akumulatory ołowiowe</w:t>
            </w:r>
          </w:p>
        </w:tc>
        <w:tc>
          <w:tcPr>
            <w:tcW w:w="992" w:type="dxa"/>
            <w:tcBorders>
              <w:top w:val="single" w:sz="6" w:space="0" w:color="auto"/>
              <w:left w:val="single" w:sz="6" w:space="0" w:color="auto"/>
              <w:bottom w:val="single" w:sz="6" w:space="0" w:color="auto"/>
              <w:right w:val="single" w:sz="6" w:space="0" w:color="auto"/>
            </w:tcBorders>
            <w:hideMark/>
          </w:tcPr>
          <w:p w:rsidR="00561048" w:rsidRPr="008F5DDD" w:rsidRDefault="00561048">
            <w:pPr>
              <w:pStyle w:val="Style28"/>
              <w:widowControl/>
              <w:spacing w:line="240" w:lineRule="auto"/>
              <w:jc w:val="center"/>
              <w:rPr>
                <w:rStyle w:val="FontStyle57"/>
                <w:color w:val="auto"/>
                <w:sz w:val="20"/>
                <w:szCs w:val="20"/>
              </w:rPr>
            </w:pPr>
            <w:r w:rsidRPr="008F5DDD">
              <w:rPr>
                <w:rStyle w:val="FontStyle57"/>
                <w:color w:val="auto"/>
                <w:sz w:val="20"/>
                <w:szCs w:val="20"/>
              </w:rPr>
              <w:t>16 06 01</w:t>
            </w:r>
          </w:p>
        </w:tc>
        <w:tc>
          <w:tcPr>
            <w:tcW w:w="2410" w:type="dxa"/>
            <w:tcBorders>
              <w:top w:val="single" w:sz="6" w:space="0" w:color="auto"/>
              <w:left w:val="single" w:sz="6" w:space="0" w:color="auto"/>
              <w:bottom w:val="single" w:sz="6" w:space="0" w:color="auto"/>
              <w:right w:val="single" w:sz="6" w:space="0" w:color="auto"/>
            </w:tcBorders>
            <w:hideMark/>
          </w:tcPr>
          <w:p w:rsidR="00561048" w:rsidRPr="008F5DDD" w:rsidRDefault="00561048" w:rsidP="005539AD">
            <w:pPr>
              <w:pStyle w:val="Style28"/>
              <w:widowControl/>
              <w:spacing w:line="240" w:lineRule="auto"/>
              <w:ind w:firstLine="10"/>
              <w:rPr>
                <w:rStyle w:val="FontStyle57"/>
                <w:color w:val="auto"/>
                <w:sz w:val="20"/>
                <w:szCs w:val="20"/>
              </w:rPr>
            </w:pPr>
            <w:r w:rsidRPr="008F5DDD">
              <w:rPr>
                <w:rStyle w:val="FontStyle57"/>
                <w:color w:val="auto"/>
                <w:sz w:val="20"/>
                <w:szCs w:val="20"/>
              </w:rPr>
              <w:t>Odpady tego typu powstają w wyniku wymiany zużytych akumulatorów w eksploatowanych maszynach i urządzeniach</w:t>
            </w:r>
          </w:p>
        </w:tc>
        <w:tc>
          <w:tcPr>
            <w:tcW w:w="2551" w:type="dxa"/>
            <w:tcBorders>
              <w:top w:val="single" w:sz="6" w:space="0" w:color="auto"/>
              <w:left w:val="single" w:sz="6" w:space="0" w:color="auto"/>
              <w:bottom w:val="single" w:sz="6" w:space="0" w:color="auto"/>
              <w:right w:val="single" w:sz="6" w:space="0" w:color="auto"/>
            </w:tcBorders>
          </w:tcPr>
          <w:p w:rsidR="00561048" w:rsidRPr="008F5DDD" w:rsidRDefault="00561048" w:rsidP="00561048">
            <w:pPr>
              <w:pStyle w:val="Style28"/>
              <w:widowControl/>
              <w:spacing w:line="240" w:lineRule="auto"/>
              <w:ind w:firstLine="10"/>
              <w:rPr>
                <w:rStyle w:val="FontStyle57"/>
                <w:color w:val="auto"/>
                <w:sz w:val="20"/>
                <w:szCs w:val="20"/>
              </w:rPr>
            </w:pPr>
            <w:r w:rsidRPr="008F5DDD">
              <w:rPr>
                <w:rStyle w:val="FontStyle57"/>
                <w:color w:val="auto"/>
                <w:sz w:val="20"/>
                <w:szCs w:val="20"/>
              </w:rPr>
              <w:t>Gromadzenie w szczelnych pojemnikach (kontenerach) -odbiór przez specjalistyczną firmę w zakresie unieszkodliwiania tego typu odpadów</w:t>
            </w:r>
          </w:p>
        </w:tc>
        <w:tc>
          <w:tcPr>
            <w:tcW w:w="992" w:type="dxa"/>
            <w:tcBorders>
              <w:top w:val="single" w:sz="6" w:space="0" w:color="auto"/>
              <w:left w:val="single" w:sz="6" w:space="0" w:color="auto"/>
              <w:bottom w:val="single" w:sz="6" w:space="0" w:color="auto"/>
              <w:right w:val="single" w:sz="6" w:space="0" w:color="auto"/>
            </w:tcBorders>
            <w:hideMark/>
          </w:tcPr>
          <w:p w:rsidR="00561048" w:rsidRPr="008F5DDD" w:rsidRDefault="00561048">
            <w:pPr>
              <w:pStyle w:val="Style28"/>
              <w:widowControl/>
              <w:spacing w:line="240" w:lineRule="auto"/>
              <w:jc w:val="center"/>
              <w:rPr>
                <w:rStyle w:val="FontStyle57"/>
                <w:color w:val="auto"/>
                <w:sz w:val="20"/>
                <w:szCs w:val="20"/>
              </w:rPr>
            </w:pPr>
            <w:r w:rsidRPr="008F5DDD">
              <w:rPr>
                <w:rStyle w:val="FontStyle57"/>
                <w:color w:val="auto"/>
                <w:sz w:val="20"/>
                <w:szCs w:val="20"/>
              </w:rPr>
              <w:t>około</w:t>
            </w:r>
          </w:p>
          <w:p w:rsidR="00561048" w:rsidRPr="008F5DDD" w:rsidRDefault="0014475F">
            <w:pPr>
              <w:pStyle w:val="Style28"/>
              <w:widowControl/>
              <w:spacing w:line="240" w:lineRule="auto"/>
              <w:jc w:val="center"/>
              <w:rPr>
                <w:rStyle w:val="FontStyle57"/>
                <w:color w:val="auto"/>
                <w:sz w:val="20"/>
                <w:szCs w:val="20"/>
              </w:rPr>
            </w:pPr>
            <w:r w:rsidRPr="008F5DDD">
              <w:rPr>
                <w:rStyle w:val="FontStyle57"/>
                <w:color w:val="auto"/>
                <w:sz w:val="20"/>
                <w:szCs w:val="20"/>
              </w:rPr>
              <w:t>5</w:t>
            </w:r>
            <w:r w:rsidR="00561048" w:rsidRPr="008F5DDD">
              <w:rPr>
                <w:rStyle w:val="FontStyle57"/>
                <w:color w:val="auto"/>
                <w:sz w:val="20"/>
                <w:szCs w:val="20"/>
              </w:rPr>
              <w:t xml:space="preserve"> szt.</w:t>
            </w:r>
          </w:p>
        </w:tc>
      </w:tr>
      <w:tr w:rsidR="008F5DDD" w:rsidRPr="008F5DDD" w:rsidTr="00333D4D">
        <w:trPr>
          <w:cantSplit/>
        </w:trPr>
        <w:tc>
          <w:tcPr>
            <w:tcW w:w="566" w:type="dxa"/>
            <w:tcBorders>
              <w:top w:val="single" w:sz="6" w:space="0" w:color="auto"/>
              <w:left w:val="single" w:sz="6" w:space="0" w:color="auto"/>
              <w:bottom w:val="single" w:sz="6" w:space="0" w:color="auto"/>
              <w:right w:val="single" w:sz="6" w:space="0" w:color="auto"/>
            </w:tcBorders>
            <w:hideMark/>
          </w:tcPr>
          <w:p w:rsidR="00561048" w:rsidRPr="008F5DDD" w:rsidRDefault="00561048" w:rsidP="005539AD">
            <w:pPr>
              <w:pStyle w:val="Style28"/>
              <w:widowControl/>
              <w:spacing w:line="240" w:lineRule="auto"/>
              <w:rPr>
                <w:rStyle w:val="FontStyle57"/>
                <w:color w:val="auto"/>
                <w:sz w:val="20"/>
                <w:szCs w:val="20"/>
              </w:rPr>
            </w:pPr>
            <w:r w:rsidRPr="008F5DDD">
              <w:rPr>
                <w:rStyle w:val="FontStyle57"/>
                <w:color w:val="auto"/>
                <w:sz w:val="20"/>
                <w:szCs w:val="20"/>
              </w:rPr>
              <w:t>2</w:t>
            </w:r>
          </w:p>
        </w:tc>
        <w:tc>
          <w:tcPr>
            <w:tcW w:w="1561" w:type="dxa"/>
            <w:gridSpan w:val="2"/>
            <w:tcBorders>
              <w:top w:val="single" w:sz="6" w:space="0" w:color="auto"/>
              <w:left w:val="single" w:sz="6" w:space="0" w:color="auto"/>
              <w:bottom w:val="single" w:sz="6" w:space="0" w:color="auto"/>
              <w:right w:val="single" w:sz="6" w:space="0" w:color="auto"/>
            </w:tcBorders>
            <w:hideMark/>
          </w:tcPr>
          <w:p w:rsidR="00561048" w:rsidRPr="008F5DDD" w:rsidRDefault="00561048" w:rsidP="005539AD">
            <w:pPr>
              <w:pStyle w:val="Style28"/>
              <w:widowControl/>
              <w:spacing w:line="240" w:lineRule="auto"/>
              <w:ind w:firstLine="5"/>
              <w:rPr>
                <w:rStyle w:val="FontStyle57"/>
                <w:color w:val="auto"/>
                <w:sz w:val="20"/>
                <w:szCs w:val="20"/>
              </w:rPr>
            </w:pPr>
            <w:r w:rsidRPr="008F5DDD">
              <w:rPr>
                <w:rStyle w:val="FontStyle57"/>
                <w:color w:val="auto"/>
                <w:sz w:val="20"/>
                <w:szCs w:val="20"/>
              </w:rPr>
              <w:t>filtry olejowe z maszyn i urządzeń</w:t>
            </w:r>
          </w:p>
        </w:tc>
        <w:tc>
          <w:tcPr>
            <w:tcW w:w="992" w:type="dxa"/>
            <w:tcBorders>
              <w:top w:val="single" w:sz="6" w:space="0" w:color="auto"/>
              <w:left w:val="single" w:sz="6" w:space="0" w:color="auto"/>
              <w:bottom w:val="single" w:sz="6" w:space="0" w:color="auto"/>
              <w:right w:val="single" w:sz="6" w:space="0" w:color="auto"/>
            </w:tcBorders>
            <w:hideMark/>
          </w:tcPr>
          <w:p w:rsidR="00561048" w:rsidRPr="008F5DDD" w:rsidRDefault="00561048">
            <w:pPr>
              <w:pStyle w:val="Style28"/>
              <w:widowControl/>
              <w:spacing w:line="240" w:lineRule="auto"/>
              <w:jc w:val="center"/>
              <w:rPr>
                <w:rStyle w:val="FontStyle57"/>
                <w:color w:val="auto"/>
                <w:sz w:val="20"/>
                <w:szCs w:val="20"/>
              </w:rPr>
            </w:pPr>
            <w:r w:rsidRPr="008F5DDD">
              <w:rPr>
                <w:rStyle w:val="FontStyle57"/>
                <w:color w:val="auto"/>
                <w:sz w:val="20"/>
                <w:szCs w:val="20"/>
              </w:rPr>
              <w:t>16 01 07</w:t>
            </w:r>
          </w:p>
        </w:tc>
        <w:tc>
          <w:tcPr>
            <w:tcW w:w="2410" w:type="dxa"/>
            <w:tcBorders>
              <w:top w:val="single" w:sz="6" w:space="0" w:color="auto"/>
              <w:left w:val="single" w:sz="6" w:space="0" w:color="auto"/>
              <w:bottom w:val="single" w:sz="6" w:space="0" w:color="auto"/>
              <w:right w:val="single" w:sz="6" w:space="0" w:color="auto"/>
            </w:tcBorders>
            <w:hideMark/>
          </w:tcPr>
          <w:p w:rsidR="00561048" w:rsidRPr="008F5DDD" w:rsidRDefault="00561048" w:rsidP="005539AD">
            <w:pPr>
              <w:pStyle w:val="Style28"/>
              <w:widowControl/>
              <w:spacing w:line="240" w:lineRule="auto"/>
              <w:ind w:firstLine="10"/>
              <w:rPr>
                <w:rStyle w:val="FontStyle57"/>
                <w:color w:val="auto"/>
                <w:sz w:val="20"/>
                <w:szCs w:val="20"/>
              </w:rPr>
            </w:pPr>
            <w:r w:rsidRPr="008F5DDD">
              <w:rPr>
                <w:rStyle w:val="FontStyle57"/>
                <w:color w:val="auto"/>
                <w:sz w:val="20"/>
                <w:szCs w:val="20"/>
              </w:rPr>
              <w:t>Odpady tego typu powstają w ramach eksploatacji silników spalinowych</w:t>
            </w:r>
          </w:p>
        </w:tc>
        <w:tc>
          <w:tcPr>
            <w:tcW w:w="2551" w:type="dxa"/>
            <w:tcBorders>
              <w:top w:val="single" w:sz="6" w:space="0" w:color="auto"/>
              <w:left w:val="single" w:sz="6" w:space="0" w:color="auto"/>
              <w:bottom w:val="single" w:sz="6" w:space="0" w:color="auto"/>
              <w:right w:val="single" w:sz="6" w:space="0" w:color="auto"/>
            </w:tcBorders>
          </w:tcPr>
          <w:p w:rsidR="00561048" w:rsidRPr="008F5DDD" w:rsidRDefault="00561048" w:rsidP="00561048">
            <w:pPr>
              <w:pStyle w:val="Style22"/>
              <w:widowControl/>
              <w:spacing w:line="240" w:lineRule="auto"/>
              <w:jc w:val="left"/>
              <w:rPr>
                <w:rStyle w:val="FontStyle57"/>
                <w:color w:val="auto"/>
                <w:sz w:val="20"/>
                <w:szCs w:val="20"/>
              </w:rPr>
            </w:pPr>
            <w:r w:rsidRPr="008F5DDD">
              <w:rPr>
                <w:rStyle w:val="FontStyle57"/>
                <w:color w:val="auto"/>
                <w:sz w:val="20"/>
                <w:szCs w:val="20"/>
              </w:rPr>
              <w:t>Gromadzenie w szczelnych pojemnikach (kontenerach) -odbiór przez specjalistyczną firmę w zakresie unieszkodliwiania tego typu odpadów</w:t>
            </w:r>
          </w:p>
        </w:tc>
        <w:tc>
          <w:tcPr>
            <w:tcW w:w="992" w:type="dxa"/>
            <w:tcBorders>
              <w:top w:val="single" w:sz="6" w:space="0" w:color="auto"/>
              <w:left w:val="single" w:sz="6" w:space="0" w:color="auto"/>
              <w:bottom w:val="single" w:sz="6" w:space="0" w:color="auto"/>
              <w:right w:val="single" w:sz="6" w:space="0" w:color="auto"/>
            </w:tcBorders>
            <w:hideMark/>
          </w:tcPr>
          <w:p w:rsidR="00561048" w:rsidRPr="008F5DDD" w:rsidRDefault="00561048">
            <w:pPr>
              <w:pStyle w:val="Style22"/>
              <w:widowControl/>
              <w:spacing w:line="240" w:lineRule="auto"/>
              <w:jc w:val="center"/>
              <w:rPr>
                <w:rStyle w:val="FontStyle57"/>
                <w:color w:val="auto"/>
                <w:sz w:val="20"/>
                <w:szCs w:val="20"/>
              </w:rPr>
            </w:pPr>
            <w:r w:rsidRPr="008F5DDD">
              <w:rPr>
                <w:rStyle w:val="FontStyle57"/>
                <w:color w:val="auto"/>
                <w:sz w:val="20"/>
                <w:szCs w:val="20"/>
              </w:rPr>
              <w:t>około</w:t>
            </w:r>
          </w:p>
          <w:p w:rsidR="00561048" w:rsidRPr="008F5DDD" w:rsidRDefault="00561048" w:rsidP="00635CEE">
            <w:pPr>
              <w:pStyle w:val="Style22"/>
              <w:widowControl/>
              <w:spacing w:line="240" w:lineRule="auto"/>
              <w:jc w:val="center"/>
              <w:rPr>
                <w:rStyle w:val="FontStyle57"/>
                <w:color w:val="auto"/>
                <w:sz w:val="20"/>
                <w:szCs w:val="20"/>
              </w:rPr>
            </w:pPr>
            <w:r w:rsidRPr="008F5DDD">
              <w:rPr>
                <w:rStyle w:val="FontStyle57"/>
                <w:color w:val="auto"/>
                <w:sz w:val="20"/>
                <w:szCs w:val="20"/>
              </w:rPr>
              <w:t>0,0</w:t>
            </w:r>
            <w:r w:rsidR="00333D4D" w:rsidRPr="008F5DDD">
              <w:rPr>
                <w:rStyle w:val="FontStyle57"/>
                <w:color w:val="auto"/>
                <w:sz w:val="20"/>
                <w:szCs w:val="20"/>
              </w:rPr>
              <w:t>2</w:t>
            </w:r>
            <w:r w:rsidRPr="008F5DDD">
              <w:rPr>
                <w:rStyle w:val="FontStyle57"/>
                <w:color w:val="auto"/>
                <w:sz w:val="20"/>
                <w:szCs w:val="20"/>
              </w:rPr>
              <w:t xml:space="preserve"> Mg</w:t>
            </w:r>
          </w:p>
        </w:tc>
      </w:tr>
      <w:tr w:rsidR="008F5DDD" w:rsidRPr="008F5DDD" w:rsidTr="00333D4D">
        <w:trPr>
          <w:cantSplit/>
        </w:trPr>
        <w:tc>
          <w:tcPr>
            <w:tcW w:w="566" w:type="dxa"/>
            <w:tcBorders>
              <w:top w:val="single" w:sz="6" w:space="0" w:color="auto"/>
              <w:left w:val="single" w:sz="6" w:space="0" w:color="auto"/>
              <w:bottom w:val="single" w:sz="6" w:space="0" w:color="auto"/>
              <w:right w:val="single" w:sz="6" w:space="0" w:color="auto"/>
            </w:tcBorders>
            <w:hideMark/>
          </w:tcPr>
          <w:p w:rsidR="00561048" w:rsidRPr="008F5DDD" w:rsidRDefault="00561048">
            <w:pPr>
              <w:pStyle w:val="Style28"/>
              <w:widowControl/>
              <w:spacing w:line="240" w:lineRule="auto"/>
              <w:rPr>
                <w:rStyle w:val="FontStyle57"/>
                <w:color w:val="auto"/>
                <w:sz w:val="20"/>
                <w:szCs w:val="20"/>
              </w:rPr>
            </w:pPr>
            <w:r w:rsidRPr="008F5DDD">
              <w:rPr>
                <w:rStyle w:val="FontStyle57"/>
                <w:color w:val="auto"/>
                <w:sz w:val="20"/>
                <w:szCs w:val="20"/>
              </w:rPr>
              <w:t>3</w:t>
            </w:r>
          </w:p>
        </w:tc>
        <w:tc>
          <w:tcPr>
            <w:tcW w:w="1561" w:type="dxa"/>
            <w:gridSpan w:val="2"/>
            <w:tcBorders>
              <w:top w:val="single" w:sz="6" w:space="0" w:color="auto"/>
              <w:left w:val="single" w:sz="6" w:space="0" w:color="auto"/>
              <w:bottom w:val="single" w:sz="6" w:space="0" w:color="auto"/>
              <w:right w:val="single" w:sz="6" w:space="0" w:color="auto"/>
            </w:tcBorders>
            <w:hideMark/>
          </w:tcPr>
          <w:p w:rsidR="00561048" w:rsidRPr="008F5DDD" w:rsidRDefault="00561048">
            <w:pPr>
              <w:pStyle w:val="Style28"/>
              <w:widowControl/>
              <w:spacing w:line="240" w:lineRule="auto"/>
              <w:rPr>
                <w:rStyle w:val="FontStyle57"/>
                <w:color w:val="auto"/>
                <w:sz w:val="20"/>
                <w:szCs w:val="20"/>
              </w:rPr>
            </w:pPr>
            <w:r w:rsidRPr="008F5DDD">
              <w:rPr>
                <w:rStyle w:val="FontStyle57"/>
                <w:color w:val="auto"/>
                <w:sz w:val="20"/>
                <w:szCs w:val="20"/>
              </w:rPr>
              <w:t>zużyte czyściwa i sorbenty olejowe</w:t>
            </w:r>
          </w:p>
        </w:tc>
        <w:tc>
          <w:tcPr>
            <w:tcW w:w="992" w:type="dxa"/>
            <w:tcBorders>
              <w:top w:val="single" w:sz="6" w:space="0" w:color="auto"/>
              <w:left w:val="single" w:sz="6" w:space="0" w:color="auto"/>
              <w:bottom w:val="single" w:sz="6" w:space="0" w:color="auto"/>
              <w:right w:val="single" w:sz="6" w:space="0" w:color="auto"/>
            </w:tcBorders>
            <w:hideMark/>
          </w:tcPr>
          <w:p w:rsidR="00561048" w:rsidRPr="008F5DDD" w:rsidRDefault="00561048">
            <w:pPr>
              <w:pStyle w:val="Style28"/>
              <w:widowControl/>
              <w:spacing w:line="240" w:lineRule="auto"/>
              <w:jc w:val="center"/>
              <w:rPr>
                <w:rStyle w:val="FontStyle57"/>
                <w:color w:val="auto"/>
                <w:sz w:val="20"/>
                <w:szCs w:val="20"/>
              </w:rPr>
            </w:pPr>
            <w:r w:rsidRPr="008F5DDD">
              <w:rPr>
                <w:rStyle w:val="FontStyle57"/>
                <w:color w:val="auto"/>
                <w:sz w:val="20"/>
                <w:szCs w:val="20"/>
              </w:rPr>
              <w:t>15 02 02</w:t>
            </w:r>
          </w:p>
        </w:tc>
        <w:tc>
          <w:tcPr>
            <w:tcW w:w="2410" w:type="dxa"/>
            <w:tcBorders>
              <w:top w:val="single" w:sz="6" w:space="0" w:color="auto"/>
              <w:left w:val="single" w:sz="6" w:space="0" w:color="auto"/>
              <w:bottom w:val="single" w:sz="6" w:space="0" w:color="auto"/>
              <w:right w:val="single" w:sz="6" w:space="0" w:color="auto"/>
            </w:tcBorders>
            <w:hideMark/>
          </w:tcPr>
          <w:p w:rsidR="00561048" w:rsidRPr="008F5DDD" w:rsidRDefault="00561048" w:rsidP="005539AD">
            <w:pPr>
              <w:pStyle w:val="Style22"/>
              <w:widowControl/>
              <w:spacing w:line="240" w:lineRule="auto"/>
              <w:jc w:val="left"/>
              <w:rPr>
                <w:rStyle w:val="FontStyle57"/>
                <w:color w:val="auto"/>
                <w:sz w:val="20"/>
                <w:szCs w:val="20"/>
              </w:rPr>
            </w:pPr>
            <w:r w:rsidRPr="008F5DDD">
              <w:rPr>
                <w:rStyle w:val="FontStyle57"/>
                <w:color w:val="auto"/>
                <w:sz w:val="20"/>
                <w:szCs w:val="20"/>
              </w:rPr>
              <w:t>Powstają w związku z funkcjonowaniem silników spalinowych itp.</w:t>
            </w:r>
          </w:p>
        </w:tc>
        <w:tc>
          <w:tcPr>
            <w:tcW w:w="2551" w:type="dxa"/>
            <w:tcBorders>
              <w:top w:val="single" w:sz="6" w:space="0" w:color="auto"/>
              <w:left w:val="single" w:sz="6" w:space="0" w:color="auto"/>
              <w:bottom w:val="single" w:sz="6" w:space="0" w:color="auto"/>
              <w:right w:val="single" w:sz="6" w:space="0" w:color="auto"/>
            </w:tcBorders>
          </w:tcPr>
          <w:p w:rsidR="00561048" w:rsidRPr="008F5DDD" w:rsidRDefault="00561048" w:rsidP="00561048">
            <w:pPr>
              <w:pStyle w:val="Style28"/>
              <w:widowControl/>
              <w:spacing w:line="240" w:lineRule="auto"/>
              <w:rPr>
                <w:rStyle w:val="FontStyle57"/>
                <w:color w:val="auto"/>
                <w:sz w:val="20"/>
                <w:szCs w:val="20"/>
              </w:rPr>
            </w:pPr>
            <w:r w:rsidRPr="008F5DDD">
              <w:rPr>
                <w:rStyle w:val="FontStyle57"/>
                <w:color w:val="auto"/>
                <w:sz w:val="20"/>
                <w:szCs w:val="20"/>
              </w:rPr>
              <w:t>Gromadzenie w szczelnych pojemnikach (kontenerach) -odbiór przez specjalistyczną firmę w zakresie unieszkodliwiania tego typu odpadów</w:t>
            </w:r>
          </w:p>
        </w:tc>
        <w:tc>
          <w:tcPr>
            <w:tcW w:w="992" w:type="dxa"/>
            <w:tcBorders>
              <w:top w:val="single" w:sz="6" w:space="0" w:color="auto"/>
              <w:left w:val="single" w:sz="6" w:space="0" w:color="auto"/>
              <w:bottom w:val="single" w:sz="6" w:space="0" w:color="auto"/>
              <w:right w:val="single" w:sz="6" w:space="0" w:color="auto"/>
            </w:tcBorders>
            <w:hideMark/>
          </w:tcPr>
          <w:p w:rsidR="00561048" w:rsidRPr="008F5DDD" w:rsidRDefault="00561048">
            <w:pPr>
              <w:pStyle w:val="Style28"/>
              <w:widowControl/>
              <w:spacing w:line="240" w:lineRule="auto"/>
              <w:jc w:val="center"/>
              <w:rPr>
                <w:rStyle w:val="FontStyle57"/>
                <w:color w:val="auto"/>
                <w:sz w:val="20"/>
                <w:szCs w:val="20"/>
              </w:rPr>
            </w:pPr>
            <w:r w:rsidRPr="008F5DDD">
              <w:rPr>
                <w:rStyle w:val="FontStyle57"/>
                <w:color w:val="auto"/>
                <w:sz w:val="20"/>
                <w:szCs w:val="20"/>
              </w:rPr>
              <w:t>około</w:t>
            </w:r>
          </w:p>
          <w:p w:rsidR="00561048" w:rsidRPr="008F5DDD" w:rsidRDefault="00561048" w:rsidP="00635CEE">
            <w:pPr>
              <w:pStyle w:val="Style22"/>
              <w:widowControl/>
              <w:spacing w:line="240" w:lineRule="auto"/>
              <w:jc w:val="center"/>
              <w:rPr>
                <w:rStyle w:val="FontStyle57"/>
                <w:color w:val="auto"/>
                <w:sz w:val="20"/>
                <w:szCs w:val="20"/>
              </w:rPr>
            </w:pPr>
            <w:r w:rsidRPr="008F5DDD">
              <w:rPr>
                <w:rStyle w:val="FontStyle57"/>
                <w:color w:val="auto"/>
                <w:sz w:val="20"/>
                <w:szCs w:val="20"/>
              </w:rPr>
              <w:t>0,</w:t>
            </w:r>
            <w:r w:rsidR="0014475F" w:rsidRPr="008F5DDD">
              <w:rPr>
                <w:rStyle w:val="FontStyle57"/>
                <w:color w:val="auto"/>
                <w:sz w:val="20"/>
                <w:szCs w:val="20"/>
              </w:rPr>
              <w:t>10</w:t>
            </w:r>
            <w:r w:rsidRPr="008F5DDD">
              <w:rPr>
                <w:rStyle w:val="FontStyle57"/>
                <w:color w:val="auto"/>
                <w:sz w:val="20"/>
                <w:szCs w:val="20"/>
              </w:rPr>
              <w:t xml:space="preserve"> Mg</w:t>
            </w:r>
          </w:p>
        </w:tc>
      </w:tr>
      <w:tr w:rsidR="008F5DDD" w:rsidRPr="008F5DDD" w:rsidTr="00404DD0">
        <w:trPr>
          <w:cantSplit/>
        </w:trPr>
        <w:tc>
          <w:tcPr>
            <w:tcW w:w="566" w:type="dxa"/>
            <w:tcBorders>
              <w:top w:val="single" w:sz="6" w:space="0" w:color="auto"/>
              <w:left w:val="single" w:sz="6" w:space="0" w:color="auto"/>
              <w:bottom w:val="single" w:sz="6" w:space="0" w:color="auto"/>
              <w:right w:val="single" w:sz="6" w:space="0" w:color="auto"/>
            </w:tcBorders>
            <w:hideMark/>
          </w:tcPr>
          <w:p w:rsidR="0014475F" w:rsidRPr="008F5DDD" w:rsidRDefault="0014475F" w:rsidP="00404DD0">
            <w:pPr>
              <w:pStyle w:val="Style28"/>
              <w:widowControl/>
              <w:spacing w:line="240" w:lineRule="auto"/>
              <w:rPr>
                <w:rStyle w:val="FontStyle57"/>
                <w:color w:val="auto"/>
                <w:sz w:val="20"/>
                <w:szCs w:val="20"/>
              </w:rPr>
            </w:pPr>
            <w:r w:rsidRPr="008F5DDD">
              <w:rPr>
                <w:rStyle w:val="FontStyle57"/>
                <w:color w:val="auto"/>
                <w:sz w:val="20"/>
                <w:szCs w:val="20"/>
              </w:rPr>
              <w:t>2</w:t>
            </w:r>
          </w:p>
        </w:tc>
        <w:tc>
          <w:tcPr>
            <w:tcW w:w="1561" w:type="dxa"/>
            <w:gridSpan w:val="2"/>
            <w:tcBorders>
              <w:top w:val="single" w:sz="6" w:space="0" w:color="auto"/>
              <w:left w:val="single" w:sz="6" w:space="0" w:color="auto"/>
              <w:bottom w:val="single" w:sz="6" w:space="0" w:color="auto"/>
              <w:right w:val="single" w:sz="6" w:space="0" w:color="auto"/>
            </w:tcBorders>
            <w:hideMark/>
          </w:tcPr>
          <w:p w:rsidR="0014475F" w:rsidRPr="008F5DDD" w:rsidRDefault="00635CEE" w:rsidP="00635CEE">
            <w:pPr>
              <w:pStyle w:val="Style28"/>
              <w:widowControl/>
              <w:spacing w:line="240" w:lineRule="auto"/>
              <w:rPr>
                <w:rStyle w:val="FontStyle57"/>
                <w:color w:val="auto"/>
                <w:sz w:val="20"/>
                <w:szCs w:val="20"/>
              </w:rPr>
            </w:pPr>
            <w:r w:rsidRPr="008F5DDD">
              <w:rPr>
                <w:rStyle w:val="FontStyle57"/>
                <w:color w:val="auto"/>
                <w:sz w:val="20"/>
                <w:szCs w:val="20"/>
              </w:rPr>
              <w:t>odpadowe oleje silnikowe, przekładniowe i smarowe</w:t>
            </w:r>
          </w:p>
        </w:tc>
        <w:tc>
          <w:tcPr>
            <w:tcW w:w="992" w:type="dxa"/>
            <w:tcBorders>
              <w:top w:val="single" w:sz="6" w:space="0" w:color="auto"/>
              <w:left w:val="single" w:sz="6" w:space="0" w:color="auto"/>
              <w:bottom w:val="single" w:sz="6" w:space="0" w:color="auto"/>
              <w:right w:val="single" w:sz="6" w:space="0" w:color="auto"/>
            </w:tcBorders>
            <w:hideMark/>
          </w:tcPr>
          <w:p w:rsidR="0014475F" w:rsidRPr="008F5DDD" w:rsidRDefault="0014475F" w:rsidP="00635CEE">
            <w:pPr>
              <w:pStyle w:val="Style28"/>
              <w:widowControl/>
              <w:spacing w:line="240" w:lineRule="auto"/>
              <w:jc w:val="center"/>
              <w:rPr>
                <w:rStyle w:val="FontStyle57"/>
                <w:color w:val="auto"/>
                <w:sz w:val="20"/>
                <w:szCs w:val="20"/>
              </w:rPr>
            </w:pPr>
            <w:r w:rsidRPr="008F5DDD">
              <w:rPr>
                <w:rStyle w:val="FontStyle57"/>
                <w:color w:val="auto"/>
                <w:sz w:val="20"/>
                <w:szCs w:val="20"/>
              </w:rPr>
              <w:t>1</w:t>
            </w:r>
            <w:r w:rsidR="00635CEE" w:rsidRPr="008F5DDD">
              <w:rPr>
                <w:rStyle w:val="FontStyle57"/>
                <w:color w:val="auto"/>
                <w:sz w:val="20"/>
                <w:szCs w:val="20"/>
              </w:rPr>
              <w:t>3</w:t>
            </w:r>
            <w:r w:rsidRPr="008F5DDD">
              <w:rPr>
                <w:rStyle w:val="FontStyle57"/>
                <w:color w:val="auto"/>
                <w:sz w:val="20"/>
                <w:szCs w:val="20"/>
              </w:rPr>
              <w:t xml:space="preserve"> 0</w:t>
            </w:r>
            <w:r w:rsidR="00635CEE" w:rsidRPr="008F5DDD">
              <w:rPr>
                <w:rStyle w:val="FontStyle57"/>
                <w:color w:val="auto"/>
                <w:sz w:val="20"/>
                <w:szCs w:val="20"/>
              </w:rPr>
              <w:t>2</w:t>
            </w:r>
            <w:r w:rsidRPr="008F5DDD">
              <w:rPr>
                <w:rStyle w:val="FontStyle57"/>
                <w:color w:val="auto"/>
                <w:sz w:val="20"/>
                <w:szCs w:val="20"/>
              </w:rPr>
              <w:t xml:space="preserve"> 0</w:t>
            </w:r>
            <w:r w:rsidR="00635CEE" w:rsidRPr="008F5DDD">
              <w:rPr>
                <w:rStyle w:val="FontStyle57"/>
                <w:color w:val="auto"/>
                <w:sz w:val="20"/>
                <w:szCs w:val="20"/>
              </w:rPr>
              <w:t>8</w:t>
            </w:r>
          </w:p>
        </w:tc>
        <w:tc>
          <w:tcPr>
            <w:tcW w:w="2410" w:type="dxa"/>
            <w:tcBorders>
              <w:top w:val="single" w:sz="6" w:space="0" w:color="auto"/>
              <w:left w:val="single" w:sz="6" w:space="0" w:color="auto"/>
              <w:bottom w:val="single" w:sz="6" w:space="0" w:color="auto"/>
              <w:right w:val="single" w:sz="6" w:space="0" w:color="auto"/>
            </w:tcBorders>
            <w:hideMark/>
          </w:tcPr>
          <w:p w:rsidR="0014475F" w:rsidRPr="008F5DDD" w:rsidRDefault="0014475F" w:rsidP="00404DD0">
            <w:pPr>
              <w:pStyle w:val="Style28"/>
              <w:widowControl/>
              <w:spacing w:line="240" w:lineRule="auto"/>
              <w:ind w:firstLine="10"/>
              <w:rPr>
                <w:rStyle w:val="FontStyle57"/>
                <w:color w:val="auto"/>
                <w:sz w:val="20"/>
                <w:szCs w:val="20"/>
              </w:rPr>
            </w:pPr>
            <w:r w:rsidRPr="008F5DDD">
              <w:rPr>
                <w:rStyle w:val="FontStyle57"/>
                <w:color w:val="auto"/>
                <w:sz w:val="20"/>
                <w:szCs w:val="20"/>
              </w:rPr>
              <w:t>Odpady tego typu powstają w ramach eksploatacji silników spalinowych</w:t>
            </w:r>
          </w:p>
        </w:tc>
        <w:tc>
          <w:tcPr>
            <w:tcW w:w="2551" w:type="dxa"/>
            <w:tcBorders>
              <w:top w:val="single" w:sz="6" w:space="0" w:color="auto"/>
              <w:left w:val="single" w:sz="6" w:space="0" w:color="auto"/>
              <w:bottom w:val="single" w:sz="6" w:space="0" w:color="auto"/>
              <w:right w:val="single" w:sz="6" w:space="0" w:color="auto"/>
            </w:tcBorders>
          </w:tcPr>
          <w:p w:rsidR="0014475F" w:rsidRPr="008F5DDD" w:rsidRDefault="0014475F" w:rsidP="00404DD0">
            <w:pPr>
              <w:pStyle w:val="Style22"/>
              <w:widowControl/>
              <w:spacing w:line="240" w:lineRule="auto"/>
              <w:jc w:val="left"/>
              <w:rPr>
                <w:rStyle w:val="FontStyle57"/>
                <w:color w:val="auto"/>
                <w:sz w:val="20"/>
                <w:szCs w:val="20"/>
              </w:rPr>
            </w:pPr>
            <w:r w:rsidRPr="008F5DDD">
              <w:rPr>
                <w:rStyle w:val="FontStyle57"/>
                <w:color w:val="auto"/>
                <w:sz w:val="20"/>
                <w:szCs w:val="20"/>
              </w:rPr>
              <w:t>Gromadzenie w szczelnych pojemnikach (kontenerach) -odbiór przez specjalistyczną firmę w zakresie unieszkodliwiania tego typu odpadów</w:t>
            </w:r>
          </w:p>
        </w:tc>
        <w:tc>
          <w:tcPr>
            <w:tcW w:w="992" w:type="dxa"/>
            <w:tcBorders>
              <w:top w:val="single" w:sz="6" w:space="0" w:color="auto"/>
              <w:left w:val="single" w:sz="6" w:space="0" w:color="auto"/>
              <w:bottom w:val="single" w:sz="6" w:space="0" w:color="auto"/>
              <w:right w:val="single" w:sz="6" w:space="0" w:color="auto"/>
            </w:tcBorders>
            <w:hideMark/>
          </w:tcPr>
          <w:p w:rsidR="0014475F" w:rsidRPr="008F5DDD" w:rsidRDefault="0014475F" w:rsidP="00404DD0">
            <w:pPr>
              <w:pStyle w:val="Style22"/>
              <w:widowControl/>
              <w:spacing w:line="240" w:lineRule="auto"/>
              <w:jc w:val="center"/>
              <w:rPr>
                <w:rStyle w:val="FontStyle57"/>
                <w:color w:val="auto"/>
                <w:sz w:val="20"/>
                <w:szCs w:val="20"/>
              </w:rPr>
            </w:pPr>
            <w:r w:rsidRPr="008F5DDD">
              <w:rPr>
                <w:rStyle w:val="FontStyle57"/>
                <w:color w:val="auto"/>
                <w:sz w:val="20"/>
                <w:szCs w:val="20"/>
              </w:rPr>
              <w:t>około</w:t>
            </w:r>
          </w:p>
          <w:p w:rsidR="0014475F" w:rsidRPr="008F5DDD" w:rsidRDefault="0014475F" w:rsidP="00635CEE">
            <w:pPr>
              <w:pStyle w:val="Style22"/>
              <w:widowControl/>
              <w:spacing w:line="240" w:lineRule="auto"/>
              <w:jc w:val="center"/>
              <w:rPr>
                <w:rStyle w:val="FontStyle57"/>
                <w:color w:val="auto"/>
                <w:sz w:val="20"/>
                <w:szCs w:val="20"/>
              </w:rPr>
            </w:pPr>
            <w:r w:rsidRPr="008F5DDD">
              <w:rPr>
                <w:rStyle w:val="FontStyle57"/>
                <w:color w:val="auto"/>
                <w:sz w:val="20"/>
                <w:szCs w:val="20"/>
              </w:rPr>
              <w:t>0,</w:t>
            </w:r>
            <w:r w:rsidR="00635CEE" w:rsidRPr="008F5DDD">
              <w:rPr>
                <w:rStyle w:val="FontStyle57"/>
                <w:color w:val="auto"/>
                <w:sz w:val="20"/>
                <w:szCs w:val="20"/>
              </w:rPr>
              <w:t>83</w:t>
            </w:r>
            <w:r w:rsidRPr="008F5DDD">
              <w:rPr>
                <w:rStyle w:val="FontStyle57"/>
                <w:color w:val="auto"/>
                <w:sz w:val="20"/>
                <w:szCs w:val="20"/>
              </w:rPr>
              <w:t xml:space="preserve"> Mg</w:t>
            </w:r>
          </w:p>
        </w:tc>
      </w:tr>
    </w:tbl>
    <w:p w:rsidR="005539AD" w:rsidRPr="008F5DDD" w:rsidRDefault="005539AD" w:rsidP="005539AD">
      <w:pPr>
        <w:pStyle w:val="Style14"/>
        <w:widowControl/>
        <w:spacing w:line="360" w:lineRule="auto"/>
        <w:ind w:left="288"/>
        <w:jc w:val="left"/>
        <w:rPr>
          <w:rStyle w:val="FontStyle57"/>
          <w:color w:val="auto"/>
        </w:rPr>
      </w:pPr>
    </w:p>
    <w:p w:rsidR="005539AD" w:rsidRPr="008F5DDD" w:rsidRDefault="005539AD" w:rsidP="005539AD">
      <w:pPr>
        <w:pStyle w:val="Style14"/>
        <w:widowControl/>
        <w:spacing w:line="360" w:lineRule="auto"/>
        <w:ind w:firstLine="709"/>
        <w:rPr>
          <w:rStyle w:val="FontStyle57"/>
          <w:color w:val="auto"/>
          <w:sz w:val="24"/>
          <w:szCs w:val="24"/>
        </w:rPr>
      </w:pPr>
      <w:r w:rsidRPr="008F5DDD">
        <w:rPr>
          <w:rStyle w:val="FontStyle57"/>
          <w:color w:val="auto"/>
          <w:sz w:val="24"/>
          <w:szCs w:val="24"/>
        </w:rPr>
        <w:t>Do odpadów niebezpiecznych zgodnie z klasyfikacją odpadów należą:</w:t>
      </w:r>
    </w:p>
    <w:p w:rsidR="005539AD" w:rsidRPr="008F5DDD" w:rsidRDefault="005539AD" w:rsidP="007052E6">
      <w:pPr>
        <w:pStyle w:val="Style11"/>
        <w:widowControl/>
        <w:numPr>
          <w:ilvl w:val="0"/>
          <w:numId w:val="25"/>
        </w:numPr>
        <w:tabs>
          <w:tab w:val="left" w:pos="-4820"/>
        </w:tabs>
        <w:spacing w:line="360" w:lineRule="auto"/>
        <w:ind w:left="1066" w:hanging="357"/>
        <w:jc w:val="left"/>
        <w:rPr>
          <w:rStyle w:val="FontStyle57"/>
          <w:color w:val="auto"/>
          <w:sz w:val="24"/>
          <w:szCs w:val="24"/>
        </w:rPr>
      </w:pPr>
      <w:r w:rsidRPr="008F5DDD">
        <w:rPr>
          <w:rStyle w:val="FontStyle57"/>
          <w:color w:val="auto"/>
          <w:sz w:val="24"/>
          <w:szCs w:val="24"/>
        </w:rPr>
        <w:t>baterie i akumulatory ołowiowe – kod :16 06 01</w:t>
      </w:r>
      <w:r w:rsidR="003F3E53">
        <w:rPr>
          <w:rStyle w:val="FontStyle57"/>
          <w:color w:val="auto"/>
          <w:sz w:val="24"/>
          <w:szCs w:val="24"/>
        </w:rPr>
        <w:t>;</w:t>
      </w:r>
    </w:p>
    <w:p w:rsidR="005539AD" w:rsidRPr="008F5DDD" w:rsidRDefault="005539AD" w:rsidP="007052E6">
      <w:pPr>
        <w:pStyle w:val="Style11"/>
        <w:widowControl/>
        <w:numPr>
          <w:ilvl w:val="0"/>
          <w:numId w:val="25"/>
        </w:numPr>
        <w:tabs>
          <w:tab w:val="left" w:pos="-4820"/>
        </w:tabs>
        <w:spacing w:line="360" w:lineRule="auto"/>
        <w:ind w:left="1066" w:hanging="357"/>
        <w:jc w:val="left"/>
        <w:rPr>
          <w:rStyle w:val="FontStyle57"/>
          <w:color w:val="auto"/>
          <w:sz w:val="24"/>
          <w:szCs w:val="24"/>
        </w:rPr>
      </w:pPr>
      <w:r w:rsidRPr="008F5DDD">
        <w:rPr>
          <w:rStyle w:val="FontStyle57"/>
          <w:color w:val="auto"/>
          <w:sz w:val="24"/>
          <w:szCs w:val="24"/>
        </w:rPr>
        <w:t>filtry olejowe z silników spalinowych – kod: 16 01 07;</w:t>
      </w:r>
    </w:p>
    <w:p w:rsidR="005539AD" w:rsidRPr="008F5DDD" w:rsidRDefault="005539AD" w:rsidP="007052E6">
      <w:pPr>
        <w:pStyle w:val="Style11"/>
        <w:widowControl/>
        <w:numPr>
          <w:ilvl w:val="0"/>
          <w:numId w:val="25"/>
        </w:numPr>
        <w:tabs>
          <w:tab w:val="left" w:pos="-4820"/>
        </w:tabs>
        <w:spacing w:line="360" w:lineRule="auto"/>
        <w:ind w:left="1066" w:hanging="357"/>
        <w:jc w:val="left"/>
        <w:rPr>
          <w:rStyle w:val="FontStyle57"/>
          <w:color w:val="auto"/>
          <w:sz w:val="24"/>
          <w:szCs w:val="24"/>
        </w:rPr>
      </w:pPr>
      <w:r w:rsidRPr="008F5DDD">
        <w:rPr>
          <w:rStyle w:val="FontStyle57"/>
          <w:color w:val="auto"/>
          <w:sz w:val="24"/>
          <w:szCs w:val="24"/>
        </w:rPr>
        <w:lastRenderedPageBreak/>
        <w:t>zużyte czyściwa i s</w:t>
      </w:r>
      <w:r w:rsidR="00635CEE" w:rsidRPr="008F5DDD">
        <w:rPr>
          <w:rStyle w:val="FontStyle57"/>
          <w:color w:val="auto"/>
          <w:sz w:val="24"/>
          <w:szCs w:val="24"/>
        </w:rPr>
        <w:t>orbenty olejowe – kod: 15 02 02;</w:t>
      </w:r>
    </w:p>
    <w:p w:rsidR="00635CEE" w:rsidRPr="008F5DDD" w:rsidRDefault="00635CEE" w:rsidP="00635CEE">
      <w:pPr>
        <w:pStyle w:val="Style11"/>
        <w:widowControl/>
        <w:numPr>
          <w:ilvl w:val="0"/>
          <w:numId w:val="39"/>
        </w:numPr>
        <w:tabs>
          <w:tab w:val="left" w:pos="-4820"/>
        </w:tabs>
        <w:spacing w:line="360" w:lineRule="auto"/>
        <w:ind w:left="1066" w:hanging="357"/>
        <w:jc w:val="left"/>
        <w:rPr>
          <w:rStyle w:val="FontStyle57"/>
          <w:color w:val="auto"/>
        </w:rPr>
      </w:pPr>
      <w:r w:rsidRPr="008F5DDD">
        <w:rPr>
          <w:rStyle w:val="ff2"/>
        </w:rPr>
        <w:t xml:space="preserve">odpadowe oleje silnikowe, przekładniowe i smarowe </w:t>
      </w:r>
      <w:r w:rsidRPr="008F5DDD">
        <w:rPr>
          <w:rStyle w:val="FontStyle57"/>
          <w:color w:val="auto"/>
        </w:rPr>
        <w:t>– kod: 13 02 08;</w:t>
      </w:r>
    </w:p>
    <w:p w:rsidR="007C410C" w:rsidRPr="008F5DDD" w:rsidRDefault="007C410C" w:rsidP="00561048">
      <w:pPr>
        <w:spacing w:line="360" w:lineRule="auto"/>
        <w:ind w:firstLine="709"/>
        <w:jc w:val="both"/>
        <w:rPr>
          <w:bCs/>
        </w:rPr>
      </w:pPr>
      <w:r w:rsidRPr="008F5DDD">
        <w:rPr>
          <w:bCs/>
        </w:rPr>
        <w:t>Powstałe odpady, będą zbierane w sposób selektywny tj. gromadzone w szczelnych pojemnikach i na bieżąco wywożone prze wyspecjalizowane firmy.</w:t>
      </w:r>
    </w:p>
    <w:p w:rsidR="00010F0D" w:rsidRPr="008F5DDD" w:rsidRDefault="00561048" w:rsidP="00561048">
      <w:pPr>
        <w:spacing w:line="360" w:lineRule="auto"/>
        <w:ind w:firstLine="709"/>
        <w:jc w:val="both"/>
        <w:rPr>
          <w:bCs/>
        </w:rPr>
      </w:pPr>
      <w:r w:rsidRPr="008F5DDD">
        <w:rPr>
          <w:bCs/>
        </w:rPr>
        <w:t xml:space="preserve">Ilości i rodzaje odpadów, oszacowano na podstawie </w:t>
      </w:r>
      <w:r w:rsidR="00010F0D" w:rsidRPr="008F5DDD">
        <w:rPr>
          <w:bCs/>
        </w:rPr>
        <w:t xml:space="preserve">dotychczasowej </w:t>
      </w:r>
      <w:r w:rsidRPr="008F5DDD">
        <w:rPr>
          <w:bCs/>
        </w:rPr>
        <w:t>pracy kopalni</w:t>
      </w:r>
      <w:r w:rsidR="00010F0D" w:rsidRPr="008F5DDD">
        <w:rPr>
          <w:bCs/>
        </w:rPr>
        <w:t>.</w:t>
      </w:r>
    </w:p>
    <w:p w:rsidR="005539AD" w:rsidRPr="008F5DDD" w:rsidRDefault="005539AD" w:rsidP="00BA02C2">
      <w:pPr>
        <w:spacing w:line="360" w:lineRule="auto"/>
        <w:ind w:firstLine="709"/>
        <w:jc w:val="both"/>
        <w:rPr>
          <w:bCs/>
        </w:rPr>
      </w:pPr>
    </w:p>
    <w:p w:rsidR="00EB0FCB" w:rsidRPr="008F5DDD" w:rsidRDefault="00BA02C2" w:rsidP="00EB0FCB">
      <w:pPr>
        <w:spacing w:line="360" w:lineRule="auto"/>
        <w:ind w:firstLine="709"/>
        <w:jc w:val="both"/>
        <w:rPr>
          <w:bCs/>
        </w:rPr>
      </w:pPr>
      <w:r w:rsidRPr="008F5DDD">
        <w:rPr>
          <w:bCs/>
        </w:rPr>
        <w:t>Jak wspomniano w rozdziale 5, n</w:t>
      </w:r>
      <w:r w:rsidR="009D3EC0" w:rsidRPr="008F5DDD">
        <w:rPr>
          <w:bCs/>
        </w:rPr>
        <w:t xml:space="preserve">a terenie </w:t>
      </w:r>
      <w:r w:rsidRPr="008F5DDD">
        <w:rPr>
          <w:bCs/>
        </w:rPr>
        <w:t xml:space="preserve">projektowanego </w:t>
      </w:r>
      <w:r w:rsidR="009D3EC0" w:rsidRPr="008F5DDD">
        <w:rPr>
          <w:bCs/>
        </w:rPr>
        <w:t xml:space="preserve">odkrywkowego zakładu górniczego w granicach obszaru i terenu górniczego nie </w:t>
      </w:r>
      <w:r w:rsidRPr="008F5DDD">
        <w:rPr>
          <w:bCs/>
        </w:rPr>
        <w:t>projektuje się jaki</w:t>
      </w:r>
      <w:r w:rsidR="003F3E53">
        <w:rPr>
          <w:bCs/>
        </w:rPr>
        <w:t>ch</w:t>
      </w:r>
      <w:r w:rsidRPr="008F5DDD">
        <w:rPr>
          <w:bCs/>
        </w:rPr>
        <w:t>kolwiek urządzeń</w:t>
      </w:r>
      <w:r w:rsidR="009D3EC0" w:rsidRPr="008F5DDD">
        <w:rPr>
          <w:bCs/>
        </w:rPr>
        <w:t xml:space="preserve"> wykorzystując</w:t>
      </w:r>
      <w:r w:rsidR="003F3E53">
        <w:rPr>
          <w:bCs/>
        </w:rPr>
        <w:t>ych</w:t>
      </w:r>
      <w:r w:rsidR="009D3EC0" w:rsidRPr="008F5DDD">
        <w:rPr>
          <w:bCs/>
        </w:rPr>
        <w:t xml:space="preserve"> wodę do celów pitnych i przemysłowych. Również przy eksploatacji </w:t>
      </w:r>
      <w:r w:rsidRPr="008F5DDD">
        <w:rPr>
          <w:bCs/>
        </w:rPr>
        <w:t>torfu</w:t>
      </w:r>
      <w:r w:rsidR="009D3EC0" w:rsidRPr="008F5DDD">
        <w:rPr>
          <w:bCs/>
        </w:rPr>
        <w:t xml:space="preserve"> nie wykorzystuje się wody. Z tego też powodu nie powstaną ścieki technologiczne. </w:t>
      </w:r>
    </w:p>
    <w:p w:rsidR="009820B3" w:rsidRPr="008F5DDD" w:rsidRDefault="00EA696D" w:rsidP="009820B3">
      <w:pPr>
        <w:spacing w:line="360" w:lineRule="auto"/>
        <w:ind w:firstLine="709"/>
        <w:jc w:val="both"/>
        <w:rPr>
          <w:bCs/>
        </w:rPr>
      </w:pPr>
      <w:r w:rsidRPr="008F5DDD">
        <w:rPr>
          <w:bCs/>
        </w:rPr>
        <w:t xml:space="preserve">Zaplecze socjalne dla pracowników zatrudnionych na odkrywkowym zakładzie górniczym jest zorganizowane </w:t>
      </w:r>
      <w:r w:rsidR="003F3E53">
        <w:rPr>
          <w:bCs/>
        </w:rPr>
        <w:t>w</w:t>
      </w:r>
      <w:r w:rsidRPr="008F5DDD">
        <w:rPr>
          <w:bCs/>
        </w:rPr>
        <w:t xml:space="preserve"> zakładzie torfowym</w:t>
      </w:r>
      <w:r w:rsidR="009820B3" w:rsidRPr="008F5DDD">
        <w:rPr>
          <w:bCs/>
        </w:rPr>
        <w:t>.</w:t>
      </w:r>
    </w:p>
    <w:p w:rsidR="00BA02C2" w:rsidRPr="008F5DDD" w:rsidRDefault="00BA02C2" w:rsidP="009D3EC0">
      <w:pPr>
        <w:pStyle w:val="Tekstpodstawowywcity2"/>
      </w:pPr>
    </w:p>
    <w:p w:rsidR="00141ECA" w:rsidRPr="008F5DDD" w:rsidRDefault="00FE1BEC" w:rsidP="007052E6">
      <w:pPr>
        <w:pStyle w:val="Style6"/>
        <w:pageBreakBefore/>
        <w:widowControl/>
        <w:numPr>
          <w:ilvl w:val="0"/>
          <w:numId w:val="4"/>
        </w:numPr>
        <w:spacing w:line="360" w:lineRule="auto"/>
        <w:ind w:left="714" w:hanging="357"/>
        <w:rPr>
          <w:rStyle w:val="FontStyle49"/>
          <w:rFonts w:ascii="Times New Roman" w:cs="Times New Roman"/>
          <w:b/>
          <w:bCs/>
          <w:color w:val="auto"/>
          <w:sz w:val="24"/>
          <w:szCs w:val="24"/>
        </w:rPr>
      </w:pPr>
      <w:r w:rsidRPr="008F5DDD">
        <w:rPr>
          <w:rStyle w:val="FontStyle49"/>
          <w:rFonts w:ascii="Times New Roman" w:cs="Times New Roman"/>
          <w:b/>
          <w:bCs/>
          <w:color w:val="auto"/>
          <w:sz w:val="24"/>
          <w:szCs w:val="24"/>
        </w:rPr>
        <w:lastRenderedPageBreak/>
        <w:t>Możliwe transgraniczne oddziaływanie na środowisko</w:t>
      </w:r>
    </w:p>
    <w:p w:rsidR="00141ECA" w:rsidRPr="008F5DDD" w:rsidRDefault="00141ECA" w:rsidP="00BE66CC">
      <w:pPr>
        <w:pStyle w:val="Style14"/>
        <w:widowControl/>
        <w:spacing w:line="360" w:lineRule="auto"/>
      </w:pPr>
    </w:p>
    <w:p w:rsidR="00141ECA" w:rsidRPr="008F5DDD" w:rsidRDefault="00141ECA" w:rsidP="00C46A09">
      <w:pPr>
        <w:pStyle w:val="Style14"/>
        <w:widowControl/>
        <w:spacing w:line="360" w:lineRule="auto"/>
        <w:ind w:firstLine="709"/>
        <w:rPr>
          <w:rStyle w:val="FontStyle57"/>
          <w:color w:val="auto"/>
          <w:sz w:val="24"/>
          <w:szCs w:val="24"/>
        </w:rPr>
      </w:pPr>
      <w:r w:rsidRPr="008F5DDD">
        <w:rPr>
          <w:rStyle w:val="FontStyle57"/>
          <w:color w:val="auto"/>
          <w:sz w:val="24"/>
          <w:szCs w:val="24"/>
        </w:rPr>
        <w:t xml:space="preserve">Przedsięwzięcie polegające na </w:t>
      </w:r>
      <w:r w:rsidR="00F50BD2" w:rsidRPr="008F5DDD">
        <w:rPr>
          <w:rStyle w:val="FontStyle57"/>
          <w:color w:val="auto"/>
          <w:sz w:val="24"/>
          <w:szCs w:val="24"/>
        </w:rPr>
        <w:t xml:space="preserve">wydobywaniu </w:t>
      </w:r>
      <w:r w:rsidR="00C46A09" w:rsidRPr="008F5DDD">
        <w:rPr>
          <w:rStyle w:val="FontStyle57"/>
          <w:color w:val="auto"/>
          <w:sz w:val="24"/>
          <w:szCs w:val="24"/>
        </w:rPr>
        <w:t>kopaliny</w:t>
      </w:r>
      <w:r w:rsidR="00F50BD2" w:rsidRPr="008F5DDD">
        <w:rPr>
          <w:rStyle w:val="FontStyle57"/>
          <w:color w:val="auto"/>
          <w:sz w:val="24"/>
          <w:szCs w:val="24"/>
        </w:rPr>
        <w:t xml:space="preserve"> na </w:t>
      </w:r>
      <w:r w:rsidR="00C46A09" w:rsidRPr="008F5DDD">
        <w:rPr>
          <w:rStyle w:val="FontStyle57"/>
          <w:color w:val="auto"/>
          <w:sz w:val="24"/>
          <w:szCs w:val="24"/>
        </w:rPr>
        <w:t xml:space="preserve">obszarze złoża torfu </w:t>
      </w:r>
      <w:r w:rsidR="00C46A09" w:rsidRPr="008F5DDD">
        <w:t>„Krakulice-Gać Kompleks A”</w:t>
      </w:r>
      <w:r w:rsidR="00C46A09" w:rsidRPr="008F5DDD">
        <w:rPr>
          <w:rStyle w:val="FontStyle57"/>
          <w:color w:val="auto"/>
          <w:sz w:val="24"/>
          <w:szCs w:val="24"/>
        </w:rPr>
        <w:t xml:space="preserve"> położonego na gruntach miejscowości Gać</w:t>
      </w:r>
      <w:r w:rsidR="00F50BD2" w:rsidRPr="008F5DDD">
        <w:t xml:space="preserve">, gmina </w:t>
      </w:r>
      <w:r w:rsidR="00C46A09" w:rsidRPr="008F5DDD">
        <w:t>Główczyce</w:t>
      </w:r>
      <w:r w:rsidR="00F50BD2" w:rsidRPr="008F5DDD">
        <w:t>,</w:t>
      </w:r>
      <w:r w:rsidRPr="008F5DDD">
        <w:rPr>
          <w:rStyle w:val="FontStyle57"/>
          <w:color w:val="auto"/>
          <w:sz w:val="24"/>
          <w:szCs w:val="24"/>
        </w:rPr>
        <w:t xml:space="preserve"> nie należy do inwestycji mogących transgranicznie oddziaływać na środowisko.</w:t>
      </w:r>
    </w:p>
    <w:p w:rsidR="00141ECA" w:rsidRPr="008F5DDD" w:rsidRDefault="00141ECA" w:rsidP="00BE66CC">
      <w:pPr>
        <w:pStyle w:val="Style42"/>
        <w:widowControl/>
        <w:spacing w:line="360" w:lineRule="auto"/>
      </w:pPr>
    </w:p>
    <w:p w:rsidR="00141ECA" w:rsidRPr="008F5DDD" w:rsidRDefault="00FE1BEC" w:rsidP="007052E6">
      <w:pPr>
        <w:pStyle w:val="Style6"/>
        <w:pageBreakBefore/>
        <w:widowControl/>
        <w:numPr>
          <w:ilvl w:val="0"/>
          <w:numId w:val="4"/>
        </w:numPr>
        <w:spacing w:line="360" w:lineRule="auto"/>
        <w:ind w:left="714" w:hanging="357"/>
        <w:rPr>
          <w:rStyle w:val="FontStyle49"/>
          <w:rFonts w:ascii="Times New Roman" w:cs="Times New Roman"/>
          <w:b/>
          <w:color w:val="auto"/>
          <w:sz w:val="24"/>
          <w:szCs w:val="24"/>
        </w:rPr>
      </w:pPr>
      <w:r w:rsidRPr="008F5DDD">
        <w:rPr>
          <w:rStyle w:val="FontStyle49"/>
          <w:rFonts w:ascii="Times New Roman" w:cs="Times New Roman"/>
          <w:b/>
          <w:color w:val="auto"/>
          <w:sz w:val="24"/>
          <w:szCs w:val="24"/>
        </w:rPr>
        <w:lastRenderedPageBreak/>
        <w:t>Obszary podlegające ochronie na podstawie ustawy z dnia 16 kwietnia 2004r o ochronie przyrody znajdujące się w zasięgu znaczącego oddziaływania przedsięwzięcia</w:t>
      </w:r>
    </w:p>
    <w:p w:rsidR="00840E86" w:rsidRPr="008F5DDD" w:rsidRDefault="00840E86" w:rsidP="00EA696D">
      <w:pPr>
        <w:spacing w:line="360" w:lineRule="auto"/>
        <w:ind w:firstLine="709"/>
        <w:jc w:val="both"/>
      </w:pPr>
    </w:p>
    <w:p w:rsidR="00840E86" w:rsidRPr="008F5DDD" w:rsidRDefault="00840E86" w:rsidP="00840E86">
      <w:pPr>
        <w:spacing w:line="360" w:lineRule="auto"/>
        <w:ind w:firstLine="709"/>
        <w:jc w:val="both"/>
      </w:pPr>
      <w:r w:rsidRPr="008F5DDD">
        <w:t xml:space="preserve">Teren złoża torfu „Krakulice-Gać. Kompleks A” leży </w:t>
      </w:r>
      <w:r w:rsidR="00B23E3C">
        <w:t>w</w:t>
      </w:r>
      <w:r w:rsidRPr="008F5DDD">
        <w:t xml:space="preserve"> obszarze Natura 2000 Pobrzeże Słowińskie PLB220003 i w otulinie Słowińskiego Parku Narodowego. W niewielkiej odległości od granic złoża, wzdłuż zachodniej i północnej granicy złoża biegnie granica obszaru Natura 2000 Ostoja Słowińska PLH220023 i granica Słowińskiego Parku Narodowego.</w:t>
      </w:r>
    </w:p>
    <w:p w:rsidR="00840E86" w:rsidRPr="008F5DDD" w:rsidRDefault="00840E86" w:rsidP="00EA696D">
      <w:pPr>
        <w:spacing w:line="360" w:lineRule="auto"/>
        <w:ind w:firstLine="709"/>
        <w:jc w:val="both"/>
      </w:pPr>
    </w:p>
    <w:p w:rsidR="00E949BF" w:rsidRPr="008F5DDD" w:rsidRDefault="002F67F7" w:rsidP="00903BEE">
      <w:pPr>
        <w:spacing w:line="360" w:lineRule="auto"/>
        <w:ind w:firstLine="709"/>
        <w:jc w:val="both"/>
      </w:pPr>
      <w:r w:rsidRPr="008F5DDD">
        <w:t>Poza wymienionym wyżej, n</w:t>
      </w:r>
      <w:r w:rsidR="004228FC" w:rsidRPr="008F5DDD">
        <w:t>a terenie planowanej inwestycji oraz w je</w:t>
      </w:r>
      <w:r w:rsidR="003000D4">
        <w:t>j</w:t>
      </w:r>
      <w:r w:rsidR="004228FC" w:rsidRPr="008F5DDD">
        <w:t xml:space="preserve"> najbliższym otoczeniu nie występują żadne obiekty i obszary podlegające ochronie</w:t>
      </w:r>
      <w:r w:rsidR="00903BEE" w:rsidRPr="008F5DDD">
        <w:t>,</w:t>
      </w:r>
      <w:r w:rsidR="004228FC" w:rsidRPr="008F5DDD">
        <w:t xml:space="preserve"> </w:t>
      </w:r>
      <w:r w:rsidR="00903BEE" w:rsidRPr="008F5DDD">
        <w:t>oraz</w:t>
      </w:r>
      <w:r w:rsidR="004228FC" w:rsidRPr="008F5DDD">
        <w:t xml:space="preserve"> </w:t>
      </w:r>
      <w:r w:rsidR="00903BEE" w:rsidRPr="008F5DDD">
        <w:t>nie występują pomniki przyrody i obszary ochrony dziedzictwa kulturowego i zabytków.</w:t>
      </w:r>
    </w:p>
    <w:p w:rsidR="00840E86" w:rsidRPr="008F5DDD" w:rsidRDefault="00840E86" w:rsidP="00840E86">
      <w:pPr>
        <w:spacing w:line="360" w:lineRule="auto"/>
        <w:ind w:firstLine="709"/>
        <w:jc w:val="both"/>
      </w:pPr>
    </w:p>
    <w:p w:rsidR="00E949BF" w:rsidRPr="008F5DDD" w:rsidRDefault="00840E86" w:rsidP="00840E86">
      <w:pPr>
        <w:spacing w:line="360" w:lineRule="auto"/>
        <w:ind w:firstLine="709"/>
        <w:jc w:val="both"/>
      </w:pPr>
      <w:r w:rsidRPr="008F5DDD">
        <w:t>W dalszej odległości do granic złoża występują:</w:t>
      </w:r>
    </w:p>
    <w:p w:rsidR="00840E86" w:rsidRPr="008F5DDD" w:rsidRDefault="00840E86" w:rsidP="00840E86">
      <w:pPr>
        <w:tabs>
          <w:tab w:val="left" w:pos="3108"/>
        </w:tabs>
        <w:spacing w:line="360" w:lineRule="auto"/>
        <w:ind w:firstLine="709"/>
      </w:pPr>
    </w:p>
    <w:p w:rsidR="00840E86" w:rsidRPr="008F5DDD" w:rsidRDefault="00840E86" w:rsidP="00840E86">
      <w:pPr>
        <w:tabs>
          <w:tab w:val="left" w:pos="3108"/>
        </w:tabs>
        <w:spacing w:line="360" w:lineRule="auto"/>
        <w:ind w:firstLine="709"/>
      </w:pPr>
      <w:r w:rsidRPr="008F5DDD">
        <w:t>Rezerwaty:</w:t>
      </w:r>
    </w:p>
    <w:p w:rsidR="00840E86" w:rsidRPr="008F5DDD" w:rsidRDefault="00840E86" w:rsidP="00840E86">
      <w:pPr>
        <w:tabs>
          <w:tab w:val="left" w:pos="3108"/>
        </w:tabs>
        <w:spacing w:line="360" w:lineRule="auto"/>
        <w:ind w:firstLine="709"/>
      </w:pPr>
      <w:r w:rsidRPr="008F5DDD">
        <w:t>Bagna Izbickie - otulina</w:t>
      </w:r>
      <w:r w:rsidRPr="008F5DDD">
        <w:tab/>
      </w:r>
      <w:r w:rsidR="006000F0" w:rsidRPr="008F5DDD">
        <w:tab/>
      </w:r>
      <w:r w:rsidRPr="008F5DDD">
        <w:tab/>
        <w:t>1,40 km;</w:t>
      </w:r>
    </w:p>
    <w:p w:rsidR="00840E86" w:rsidRPr="008F5DDD" w:rsidRDefault="00840E86" w:rsidP="00840E86">
      <w:pPr>
        <w:tabs>
          <w:tab w:val="left" w:pos="3108"/>
        </w:tabs>
        <w:spacing w:line="360" w:lineRule="auto"/>
        <w:ind w:firstLine="709"/>
      </w:pPr>
      <w:r w:rsidRPr="008F5DDD">
        <w:t xml:space="preserve">Las </w:t>
      </w:r>
      <w:proofErr w:type="spellStart"/>
      <w:r w:rsidRPr="008F5DDD">
        <w:t>Górkowski</w:t>
      </w:r>
      <w:proofErr w:type="spellEnd"/>
      <w:r w:rsidRPr="008F5DDD">
        <w:tab/>
      </w:r>
      <w:r w:rsidR="006000F0" w:rsidRPr="008F5DDD">
        <w:tab/>
      </w:r>
      <w:r w:rsidRPr="008F5DDD">
        <w:tab/>
        <w:t>3,87 km;</w:t>
      </w:r>
    </w:p>
    <w:p w:rsidR="00840E86" w:rsidRPr="008F5DDD" w:rsidRDefault="00840E86" w:rsidP="00840E86">
      <w:pPr>
        <w:tabs>
          <w:tab w:val="left" w:pos="3108"/>
        </w:tabs>
        <w:spacing w:line="360" w:lineRule="auto"/>
        <w:ind w:firstLine="709"/>
      </w:pPr>
      <w:r w:rsidRPr="008F5DDD">
        <w:t>Bagna Izbickie</w:t>
      </w:r>
      <w:r w:rsidRPr="008F5DDD">
        <w:tab/>
      </w:r>
      <w:r w:rsidR="006000F0" w:rsidRPr="008F5DDD">
        <w:tab/>
      </w:r>
      <w:r w:rsidRPr="008F5DDD">
        <w:tab/>
        <w:t>4,27 km;</w:t>
      </w:r>
    </w:p>
    <w:p w:rsidR="00840E86" w:rsidRPr="008F5DDD" w:rsidRDefault="00840E86" w:rsidP="00840E86">
      <w:pPr>
        <w:tabs>
          <w:tab w:val="left" w:pos="3108"/>
        </w:tabs>
        <w:spacing w:line="360" w:lineRule="auto"/>
        <w:ind w:firstLine="709"/>
      </w:pPr>
      <w:r w:rsidRPr="008F5DDD">
        <w:t>Torfowisko Pobłockie</w:t>
      </w:r>
      <w:r w:rsidRPr="008F5DDD">
        <w:tab/>
      </w:r>
      <w:r w:rsidR="006000F0" w:rsidRPr="008F5DDD">
        <w:tab/>
      </w:r>
      <w:r w:rsidRPr="008F5DDD">
        <w:tab/>
        <w:t>5,67 km;</w:t>
      </w:r>
    </w:p>
    <w:p w:rsidR="00840E86" w:rsidRPr="008F5DDD" w:rsidRDefault="00840E86" w:rsidP="00840E86">
      <w:pPr>
        <w:tabs>
          <w:tab w:val="left" w:pos="3108"/>
        </w:tabs>
        <w:spacing w:line="360" w:lineRule="auto"/>
        <w:ind w:firstLine="709"/>
      </w:pPr>
      <w:r w:rsidRPr="008F5DDD">
        <w:t>Nowe Wicko</w:t>
      </w:r>
      <w:r w:rsidRPr="008F5DDD">
        <w:tab/>
      </w:r>
      <w:r w:rsidR="006000F0" w:rsidRPr="008F5DDD">
        <w:tab/>
      </w:r>
      <w:r w:rsidRPr="008F5DDD">
        <w:tab/>
        <w:t>6,23 km;</w:t>
      </w:r>
    </w:p>
    <w:p w:rsidR="00840E86" w:rsidRPr="008F5DDD" w:rsidRDefault="00840E86" w:rsidP="00840E86">
      <w:pPr>
        <w:tabs>
          <w:tab w:val="left" w:pos="3108"/>
        </w:tabs>
        <w:spacing w:line="360" w:lineRule="auto"/>
        <w:ind w:firstLine="709"/>
      </w:pPr>
      <w:r w:rsidRPr="008F5DDD">
        <w:t>Łebskie Bagno - otulina</w:t>
      </w:r>
      <w:r w:rsidRPr="008F5DDD">
        <w:tab/>
      </w:r>
      <w:r w:rsidR="006000F0" w:rsidRPr="008F5DDD">
        <w:tab/>
      </w:r>
      <w:r w:rsidRPr="008F5DDD">
        <w:tab/>
        <w:t>11,46 km;</w:t>
      </w:r>
    </w:p>
    <w:p w:rsidR="00840E86" w:rsidRPr="008F5DDD" w:rsidRDefault="00840E86" w:rsidP="00840E86">
      <w:pPr>
        <w:tabs>
          <w:tab w:val="left" w:pos="3108"/>
        </w:tabs>
        <w:spacing w:line="360" w:lineRule="auto"/>
        <w:ind w:firstLine="709"/>
      </w:pPr>
      <w:r w:rsidRPr="008F5DDD">
        <w:t>Łebskie Bagno</w:t>
      </w:r>
      <w:r w:rsidRPr="008F5DDD">
        <w:tab/>
      </w:r>
      <w:r w:rsidR="006000F0" w:rsidRPr="008F5DDD">
        <w:tab/>
      </w:r>
      <w:r w:rsidRPr="008F5DDD">
        <w:tab/>
        <w:t>11,71 km;</w:t>
      </w:r>
    </w:p>
    <w:p w:rsidR="00840E86" w:rsidRPr="008F5DDD" w:rsidRDefault="00840E86" w:rsidP="00840E86">
      <w:pPr>
        <w:tabs>
          <w:tab w:val="left" w:pos="3108"/>
        </w:tabs>
        <w:spacing w:line="360" w:lineRule="auto"/>
        <w:ind w:firstLine="709"/>
      </w:pPr>
      <w:r w:rsidRPr="008F5DDD">
        <w:t>Mierzeja Sarbska</w:t>
      </w:r>
      <w:r w:rsidRPr="008F5DDD">
        <w:tab/>
      </w:r>
      <w:r w:rsidR="006000F0" w:rsidRPr="008F5DDD">
        <w:tab/>
      </w:r>
      <w:r w:rsidRPr="008F5DDD">
        <w:tab/>
        <w:t>11,82 km;</w:t>
      </w:r>
    </w:p>
    <w:p w:rsidR="00840E86" w:rsidRPr="008F5DDD" w:rsidRDefault="00840E86" w:rsidP="00840E86">
      <w:pPr>
        <w:tabs>
          <w:tab w:val="left" w:pos="3108"/>
        </w:tabs>
        <w:spacing w:line="360" w:lineRule="auto"/>
        <w:ind w:firstLine="709"/>
      </w:pPr>
      <w:r w:rsidRPr="008F5DDD">
        <w:t>Czarne Bagno</w:t>
      </w:r>
      <w:r w:rsidRPr="008F5DDD">
        <w:tab/>
      </w:r>
      <w:r w:rsidR="006000F0" w:rsidRPr="008F5DDD">
        <w:tab/>
      </w:r>
      <w:r w:rsidRPr="008F5DDD">
        <w:tab/>
        <w:t>13,33 km;</w:t>
      </w:r>
    </w:p>
    <w:p w:rsidR="00840E86" w:rsidRPr="008F5DDD" w:rsidRDefault="00840E86" w:rsidP="00840E86">
      <w:pPr>
        <w:tabs>
          <w:tab w:val="left" w:pos="3108"/>
        </w:tabs>
        <w:spacing w:line="360" w:lineRule="auto"/>
        <w:ind w:firstLine="709"/>
      </w:pPr>
      <w:r w:rsidRPr="008F5DDD">
        <w:t>Jałowce</w:t>
      </w:r>
      <w:r w:rsidRPr="008F5DDD">
        <w:tab/>
      </w:r>
      <w:r w:rsidR="006000F0" w:rsidRPr="008F5DDD">
        <w:tab/>
      </w:r>
      <w:r w:rsidRPr="008F5DDD">
        <w:tab/>
        <w:t>15,08 km;</w:t>
      </w:r>
    </w:p>
    <w:p w:rsidR="00840E86" w:rsidRPr="008F5DDD" w:rsidRDefault="00840E86" w:rsidP="00840E86">
      <w:pPr>
        <w:tabs>
          <w:tab w:val="left" w:pos="3108"/>
        </w:tabs>
        <w:spacing w:line="360" w:lineRule="auto"/>
        <w:ind w:firstLine="709"/>
      </w:pPr>
      <w:r w:rsidRPr="008F5DDD">
        <w:t>Choczewskie Cisy</w:t>
      </w:r>
      <w:r w:rsidR="006000F0" w:rsidRPr="008F5DDD">
        <w:tab/>
      </w:r>
      <w:r w:rsidR="006000F0" w:rsidRPr="008F5DDD">
        <w:tab/>
      </w:r>
      <w:r w:rsidRPr="008F5DDD">
        <w:tab/>
        <w:t>18,50 km;</w:t>
      </w:r>
    </w:p>
    <w:p w:rsidR="00840E86" w:rsidRPr="008F5DDD" w:rsidRDefault="00840E86" w:rsidP="00840E86">
      <w:pPr>
        <w:tabs>
          <w:tab w:val="left" w:pos="3108"/>
        </w:tabs>
        <w:spacing w:line="360" w:lineRule="auto"/>
        <w:ind w:firstLine="709"/>
      </w:pPr>
      <w:r w:rsidRPr="008F5DDD">
        <w:t>Borkowskie Wąwozy</w:t>
      </w:r>
      <w:r w:rsidR="006000F0" w:rsidRPr="008F5DDD">
        <w:tab/>
      </w:r>
      <w:r w:rsidR="006000F0" w:rsidRPr="008F5DDD">
        <w:tab/>
      </w:r>
      <w:r w:rsidRPr="008F5DDD">
        <w:tab/>
        <w:t>18</w:t>
      </w:r>
      <w:r w:rsidR="006000F0" w:rsidRPr="008F5DDD">
        <w:t>,</w:t>
      </w:r>
      <w:r w:rsidRPr="008F5DDD">
        <w:t>66</w:t>
      </w:r>
      <w:r w:rsidR="006000F0" w:rsidRPr="008F5DDD">
        <w:t xml:space="preserve"> km;</w:t>
      </w:r>
    </w:p>
    <w:p w:rsidR="00840E86" w:rsidRPr="008F5DDD" w:rsidRDefault="00840E86" w:rsidP="00840E86">
      <w:pPr>
        <w:tabs>
          <w:tab w:val="left" w:pos="3108"/>
        </w:tabs>
        <w:spacing w:line="360" w:lineRule="auto"/>
        <w:ind w:firstLine="709"/>
      </w:pPr>
      <w:proofErr w:type="spellStart"/>
      <w:r w:rsidRPr="008F5DDD">
        <w:t>Pużyckie</w:t>
      </w:r>
      <w:proofErr w:type="spellEnd"/>
      <w:r w:rsidRPr="008F5DDD">
        <w:t xml:space="preserve"> Łęgi </w:t>
      </w:r>
      <w:r w:rsidR="006000F0" w:rsidRPr="008F5DDD">
        <w:t>–</w:t>
      </w:r>
      <w:r w:rsidRPr="008F5DDD">
        <w:t xml:space="preserve"> otulina</w:t>
      </w:r>
      <w:r w:rsidR="006000F0" w:rsidRPr="008F5DDD">
        <w:tab/>
      </w:r>
      <w:r w:rsidR="006000F0" w:rsidRPr="008F5DDD">
        <w:tab/>
      </w:r>
      <w:r w:rsidRPr="008F5DDD">
        <w:tab/>
        <w:t>21</w:t>
      </w:r>
      <w:r w:rsidR="006000F0" w:rsidRPr="008F5DDD">
        <w:t>,</w:t>
      </w:r>
      <w:r w:rsidRPr="008F5DDD">
        <w:t>65</w:t>
      </w:r>
      <w:r w:rsidR="006000F0" w:rsidRPr="008F5DDD">
        <w:t xml:space="preserve"> km;</w:t>
      </w:r>
    </w:p>
    <w:p w:rsidR="00840E86" w:rsidRPr="008F5DDD" w:rsidRDefault="00840E86" w:rsidP="00840E86">
      <w:pPr>
        <w:tabs>
          <w:tab w:val="left" w:pos="3108"/>
        </w:tabs>
        <w:spacing w:line="360" w:lineRule="auto"/>
        <w:ind w:firstLine="709"/>
      </w:pPr>
      <w:proofErr w:type="spellStart"/>
      <w:r w:rsidRPr="008F5DDD">
        <w:t>Pużyckie</w:t>
      </w:r>
      <w:proofErr w:type="spellEnd"/>
      <w:r w:rsidRPr="008F5DDD">
        <w:t xml:space="preserve"> Łęgi</w:t>
      </w:r>
      <w:r w:rsidR="006000F0" w:rsidRPr="008F5DDD">
        <w:tab/>
      </w:r>
      <w:r w:rsidR="006000F0" w:rsidRPr="008F5DDD">
        <w:tab/>
      </w:r>
      <w:r w:rsidRPr="008F5DDD">
        <w:tab/>
        <w:t>21</w:t>
      </w:r>
      <w:r w:rsidR="006000F0" w:rsidRPr="008F5DDD">
        <w:t>,</w:t>
      </w:r>
      <w:r w:rsidRPr="008F5DDD">
        <w:t>72</w:t>
      </w:r>
      <w:r w:rsidR="006000F0" w:rsidRPr="008F5DDD">
        <w:t xml:space="preserve"> km;</w:t>
      </w:r>
    </w:p>
    <w:p w:rsidR="00840E86" w:rsidRPr="008F5DDD" w:rsidRDefault="00840E86" w:rsidP="00840E86">
      <w:pPr>
        <w:tabs>
          <w:tab w:val="left" w:pos="3108"/>
        </w:tabs>
        <w:spacing w:line="360" w:lineRule="auto"/>
        <w:ind w:firstLine="709"/>
      </w:pPr>
      <w:r w:rsidRPr="008F5DDD">
        <w:t>Grodzisko Runowo</w:t>
      </w:r>
      <w:r w:rsidR="006000F0" w:rsidRPr="008F5DDD">
        <w:tab/>
      </w:r>
      <w:r w:rsidR="006000F0" w:rsidRPr="008F5DDD">
        <w:tab/>
      </w:r>
      <w:r w:rsidRPr="008F5DDD">
        <w:tab/>
        <w:t>25</w:t>
      </w:r>
      <w:r w:rsidR="006000F0" w:rsidRPr="008F5DDD">
        <w:t>,</w:t>
      </w:r>
      <w:r w:rsidRPr="008F5DDD">
        <w:t>15</w:t>
      </w:r>
      <w:r w:rsidR="006000F0" w:rsidRPr="008F5DDD">
        <w:t xml:space="preserve"> km;</w:t>
      </w:r>
    </w:p>
    <w:p w:rsidR="00840E86" w:rsidRPr="008F5DDD" w:rsidRDefault="00840E86" w:rsidP="00840E86">
      <w:pPr>
        <w:tabs>
          <w:tab w:val="left" w:pos="3108"/>
        </w:tabs>
        <w:spacing w:line="360" w:lineRule="auto"/>
        <w:ind w:firstLine="709"/>
      </w:pPr>
      <w:r w:rsidRPr="008F5DDD">
        <w:t>Długosz Królewski w Łęczynie</w:t>
      </w:r>
      <w:r w:rsidRPr="008F5DDD">
        <w:tab/>
        <w:t>28</w:t>
      </w:r>
      <w:r w:rsidR="006000F0" w:rsidRPr="008F5DDD">
        <w:t>,</w:t>
      </w:r>
      <w:r w:rsidRPr="008F5DDD">
        <w:t>00</w:t>
      </w:r>
      <w:r w:rsidR="006000F0" w:rsidRPr="008F5DDD">
        <w:t xml:space="preserve"> km;</w:t>
      </w:r>
    </w:p>
    <w:p w:rsidR="00840E86" w:rsidRPr="008F5DDD" w:rsidRDefault="00840E86" w:rsidP="00840E86">
      <w:pPr>
        <w:tabs>
          <w:tab w:val="left" w:pos="3108"/>
        </w:tabs>
        <w:spacing w:line="360" w:lineRule="auto"/>
        <w:ind w:firstLine="709"/>
      </w:pPr>
      <w:proofErr w:type="spellStart"/>
      <w:r w:rsidRPr="008F5DDD">
        <w:t>Wielistowskie</w:t>
      </w:r>
      <w:proofErr w:type="spellEnd"/>
      <w:r w:rsidRPr="008F5DDD">
        <w:t xml:space="preserve"> Źródliska</w:t>
      </w:r>
      <w:r w:rsidRPr="008F5DDD">
        <w:tab/>
      </w:r>
      <w:r w:rsidR="006000F0" w:rsidRPr="008F5DDD">
        <w:tab/>
      </w:r>
      <w:r w:rsidR="006000F0" w:rsidRPr="008F5DDD">
        <w:tab/>
      </w:r>
      <w:r w:rsidRPr="008F5DDD">
        <w:t>28</w:t>
      </w:r>
      <w:r w:rsidR="006000F0" w:rsidRPr="008F5DDD">
        <w:t>,</w:t>
      </w:r>
      <w:r w:rsidRPr="008F5DDD">
        <w:t>19</w:t>
      </w:r>
      <w:r w:rsidR="006000F0" w:rsidRPr="008F5DDD">
        <w:t xml:space="preserve"> km;</w:t>
      </w:r>
    </w:p>
    <w:p w:rsidR="00840E86" w:rsidRPr="008F5DDD" w:rsidRDefault="00840E86" w:rsidP="00840E86">
      <w:pPr>
        <w:tabs>
          <w:tab w:val="left" w:pos="3108"/>
        </w:tabs>
        <w:spacing w:line="360" w:lineRule="auto"/>
        <w:ind w:firstLine="709"/>
      </w:pPr>
      <w:proofErr w:type="spellStart"/>
      <w:r w:rsidRPr="008F5DDD">
        <w:t>Wielistowskie</w:t>
      </w:r>
      <w:proofErr w:type="spellEnd"/>
      <w:r w:rsidRPr="008F5DDD">
        <w:t xml:space="preserve"> Łęgi</w:t>
      </w:r>
      <w:r w:rsidR="006000F0" w:rsidRPr="008F5DDD">
        <w:tab/>
      </w:r>
      <w:r w:rsidR="006000F0" w:rsidRPr="008F5DDD">
        <w:tab/>
      </w:r>
      <w:r w:rsidRPr="008F5DDD">
        <w:tab/>
        <w:t>29</w:t>
      </w:r>
      <w:r w:rsidR="006000F0" w:rsidRPr="008F5DDD">
        <w:t>,</w:t>
      </w:r>
      <w:r w:rsidRPr="008F5DDD">
        <w:t>00</w:t>
      </w:r>
      <w:r w:rsidR="006000F0" w:rsidRPr="008F5DDD">
        <w:t xml:space="preserve"> km;</w:t>
      </w:r>
    </w:p>
    <w:p w:rsidR="006000F0" w:rsidRPr="008F5DDD" w:rsidRDefault="006000F0" w:rsidP="006000F0">
      <w:pPr>
        <w:tabs>
          <w:tab w:val="left" w:pos="3108"/>
        </w:tabs>
        <w:spacing w:line="360" w:lineRule="auto"/>
        <w:ind w:firstLine="709"/>
      </w:pPr>
      <w:r w:rsidRPr="008F5DDD">
        <w:lastRenderedPageBreak/>
        <w:t>Obszary chronionego krajobrazu:</w:t>
      </w:r>
    </w:p>
    <w:p w:rsidR="006000F0" w:rsidRPr="008F5DDD" w:rsidRDefault="006000F0" w:rsidP="006000F0">
      <w:pPr>
        <w:tabs>
          <w:tab w:val="left" w:pos="3108"/>
        </w:tabs>
        <w:spacing w:line="360" w:lineRule="auto"/>
        <w:ind w:firstLine="709"/>
      </w:pPr>
      <w:r w:rsidRPr="008F5DDD">
        <w:t xml:space="preserve">Nadmorski </w:t>
      </w:r>
      <w:r w:rsidRPr="008F5DDD">
        <w:tab/>
      </w:r>
      <w:r w:rsidRPr="008F5DDD">
        <w:tab/>
      </w:r>
      <w:r w:rsidRPr="008F5DDD">
        <w:tab/>
      </w:r>
      <w:r w:rsidRPr="008F5DDD">
        <w:tab/>
      </w:r>
      <w:r w:rsidRPr="008F5DDD">
        <w:tab/>
      </w:r>
      <w:r w:rsidRPr="008F5DDD">
        <w:tab/>
      </w:r>
      <w:r w:rsidRPr="008F5DDD">
        <w:tab/>
      </w:r>
      <w:r w:rsidRPr="008F5DDD">
        <w:tab/>
        <w:t>15,21 km;</w:t>
      </w:r>
    </w:p>
    <w:p w:rsidR="006000F0" w:rsidRPr="008F5DDD" w:rsidRDefault="006000F0" w:rsidP="006000F0">
      <w:pPr>
        <w:tabs>
          <w:tab w:val="left" w:pos="3108"/>
        </w:tabs>
        <w:spacing w:line="360" w:lineRule="auto"/>
        <w:ind w:firstLine="709"/>
      </w:pPr>
      <w:r w:rsidRPr="008F5DDD">
        <w:t>Choczewsko-</w:t>
      </w:r>
      <w:proofErr w:type="spellStart"/>
      <w:r w:rsidRPr="008F5DDD">
        <w:t>Saliński</w:t>
      </w:r>
      <w:proofErr w:type="spellEnd"/>
      <w:r w:rsidRPr="008F5DDD">
        <w:t xml:space="preserve"> </w:t>
      </w:r>
      <w:r w:rsidRPr="008F5DDD">
        <w:tab/>
      </w:r>
      <w:r w:rsidRPr="008F5DDD">
        <w:tab/>
      </w:r>
      <w:r w:rsidRPr="008F5DDD">
        <w:tab/>
      </w:r>
      <w:r w:rsidRPr="008F5DDD">
        <w:tab/>
      </w:r>
      <w:r w:rsidRPr="008F5DDD">
        <w:tab/>
      </w:r>
      <w:r w:rsidRPr="008F5DDD">
        <w:tab/>
      </w:r>
      <w:r w:rsidRPr="008F5DDD">
        <w:tab/>
      </w:r>
      <w:r w:rsidRPr="008F5DDD">
        <w:tab/>
        <w:t>21,04 km;</w:t>
      </w:r>
    </w:p>
    <w:p w:rsidR="006000F0" w:rsidRPr="008F5DDD" w:rsidRDefault="006000F0" w:rsidP="006000F0">
      <w:pPr>
        <w:tabs>
          <w:tab w:val="left" w:pos="3108"/>
        </w:tabs>
        <w:spacing w:line="360" w:lineRule="auto"/>
        <w:ind w:firstLine="709"/>
      </w:pPr>
      <w:r w:rsidRPr="008F5DDD">
        <w:t xml:space="preserve">Fragment Pradoliny Łeby i Wzgórza Morenowe na Południe od Lęborka </w:t>
      </w:r>
      <w:r w:rsidRPr="008F5DDD">
        <w:tab/>
        <w:t>21,33 km;</w:t>
      </w:r>
    </w:p>
    <w:p w:rsidR="006000F0" w:rsidRPr="008F5DDD" w:rsidRDefault="006000F0" w:rsidP="006000F0">
      <w:pPr>
        <w:tabs>
          <w:tab w:val="left" w:pos="3108"/>
        </w:tabs>
        <w:spacing w:line="360" w:lineRule="auto"/>
        <w:ind w:firstLine="709"/>
      </w:pPr>
      <w:r w:rsidRPr="008F5DDD">
        <w:t xml:space="preserve">Pradoliny Redy-Łeby </w:t>
      </w:r>
      <w:r w:rsidRPr="008F5DDD">
        <w:tab/>
      </w:r>
      <w:r w:rsidRPr="008F5DDD">
        <w:tab/>
      </w:r>
      <w:r w:rsidRPr="008F5DDD">
        <w:tab/>
      </w:r>
      <w:r w:rsidRPr="008F5DDD">
        <w:tab/>
      </w:r>
      <w:r w:rsidRPr="008F5DDD">
        <w:tab/>
      </w:r>
      <w:r w:rsidRPr="008F5DDD">
        <w:tab/>
      </w:r>
      <w:r w:rsidRPr="008F5DDD">
        <w:tab/>
      </w:r>
      <w:r w:rsidRPr="008F5DDD">
        <w:tab/>
        <w:t>21,55 km;</w:t>
      </w:r>
    </w:p>
    <w:p w:rsidR="006000F0" w:rsidRPr="008F5DDD" w:rsidRDefault="006000F0" w:rsidP="006000F0">
      <w:pPr>
        <w:tabs>
          <w:tab w:val="left" w:pos="3108"/>
        </w:tabs>
        <w:spacing w:line="360" w:lineRule="auto"/>
        <w:ind w:firstLine="709"/>
      </w:pPr>
      <w:r w:rsidRPr="008F5DDD">
        <w:t xml:space="preserve">Pas Pobrzeża na Wschód od Ustki </w:t>
      </w:r>
      <w:r w:rsidRPr="008F5DDD">
        <w:tab/>
      </w:r>
      <w:r w:rsidRPr="008F5DDD">
        <w:tab/>
      </w:r>
      <w:r w:rsidRPr="008F5DDD">
        <w:tab/>
      </w:r>
      <w:r w:rsidRPr="008F5DDD">
        <w:tab/>
      </w:r>
      <w:r w:rsidRPr="008F5DDD">
        <w:tab/>
      </w:r>
      <w:r w:rsidRPr="008F5DDD">
        <w:tab/>
        <w:t>28,99 km;</w:t>
      </w:r>
    </w:p>
    <w:p w:rsidR="006000F0" w:rsidRPr="008F5DDD" w:rsidRDefault="006000F0" w:rsidP="006000F0">
      <w:pPr>
        <w:tabs>
          <w:tab w:val="left" w:pos="3108"/>
        </w:tabs>
        <w:spacing w:line="360" w:lineRule="auto"/>
        <w:ind w:firstLine="709"/>
      </w:pPr>
      <w:r w:rsidRPr="008F5DDD">
        <w:t>Natura 2000 – obszary ptasie:</w:t>
      </w:r>
    </w:p>
    <w:p w:rsidR="006000F0" w:rsidRPr="008F5DDD" w:rsidRDefault="006000F0" w:rsidP="006000F0">
      <w:pPr>
        <w:tabs>
          <w:tab w:val="left" w:pos="3108"/>
        </w:tabs>
        <w:spacing w:line="360" w:lineRule="auto"/>
        <w:ind w:firstLine="709"/>
      </w:pPr>
      <w:r w:rsidRPr="008F5DDD">
        <w:t>Przybrzeżne wody Bałtyku PLB990002</w:t>
      </w:r>
      <w:r w:rsidRPr="008F5DDD">
        <w:tab/>
        <w:t>8,80 km;</w:t>
      </w:r>
    </w:p>
    <w:p w:rsidR="006000F0" w:rsidRPr="008F5DDD" w:rsidRDefault="006000F0" w:rsidP="006000F0">
      <w:pPr>
        <w:tabs>
          <w:tab w:val="left" w:pos="3108"/>
        </w:tabs>
        <w:spacing w:line="360" w:lineRule="auto"/>
        <w:ind w:firstLine="709"/>
      </w:pPr>
      <w:r w:rsidRPr="008F5DDD">
        <w:t>Lasy Lęborskie PLB220006</w:t>
      </w:r>
      <w:r w:rsidRPr="008F5DDD">
        <w:tab/>
      </w:r>
      <w:r w:rsidRPr="008F5DDD">
        <w:tab/>
      </w:r>
      <w:r w:rsidRPr="008F5DDD">
        <w:tab/>
        <w:t>21,06 km;</w:t>
      </w:r>
    </w:p>
    <w:p w:rsidR="00C46A09" w:rsidRPr="008F5DDD" w:rsidRDefault="00C46A09" w:rsidP="00C46A09">
      <w:pPr>
        <w:tabs>
          <w:tab w:val="left" w:pos="3108"/>
        </w:tabs>
        <w:spacing w:line="360" w:lineRule="auto"/>
        <w:ind w:firstLine="709"/>
      </w:pPr>
      <w:r w:rsidRPr="008F5DDD">
        <w:t>Natura 2000 – obszary siedliskowe:</w:t>
      </w:r>
    </w:p>
    <w:p w:rsidR="00C46A09" w:rsidRPr="008F5DDD" w:rsidRDefault="00C46A09" w:rsidP="00C46A09">
      <w:pPr>
        <w:tabs>
          <w:tab w:val="left" w:pos="3108"/>
        </w:tabs>
        <w:spacing w:line="360" w:lineRule="auto"/>
        <w:ind w:firstLine="709"/>
      </w:pPr>
      <w:r w:rsidRPr="008F5DDD">
        <w:t>Ostoja Słowińska PLH220023</w:t>
      </w:r>
      <w:r w:rsidRPr="008F5DDD">
        <w:tab/>
      </w:r>
      <w:r w:rsidRPr="008F5DDD">
        <w:tab/>
        <w:t>0,79 km;</w:t>
      </w:r>
    </w:p>
    <w:p w:rsidR="00C46A09" w:rsidRPr="008F5DDD" w:rsidRDefault="00C46A09" w:rsidP="00C46A09">
      <w:pPr>
        <w:tabs>
          <w:tab w:val="left" w:pos="3108"/>
        </w:tabs>
        <w:spacing w:line="360" w:lineRule="auto"/>
        <w:ind w:firstLine="709"/>
      </w:pPr>
      <w:proofErr w:type="spellStart"/>
      <w:r w:rsidRPr="008F5DDD">
        <w:t>Górkowski</w:t>
      </w:r>
      <w:proofErr w:type="spellEnd"/>
      <w:r w:rsidRPr="008F5DDD">
        <w:t xml:space="preserve"> Las PLH220045</w:t>
      </w:r>
      <w:r w:rsidRPr="008F5DDD">
        <w:tab/>
      </w:r>
      <w:r w:rsidRPr="008F5DDD">
        <w:tab/>
      </w:r>
      <w:r w:rsidRPr="008F5DDD">
        <w:tab/>
        <w:t>3,87 km;</w:t>
      </w:r>
    </w:p>
    <w:p w:rsidR="00C46A09" w:rsidRPr="008F5DDD" w:rsidRDefault="00C46A09" w:rsidP="00C46A09">
      <w:pPr>
        <w:tabs>
          <w:tab w:val="left" w:pos="3108"/>
        </w:tabs>
        <w:spacing w:line="360" w:lineRule="auto"/>
        <w:ind w:firstLine="709"/>
      </w:pPr>
      <w:r w:rsidRPr="008F5DDD">
        <w:t>Bagna Izbickie PLH220001</w:t>
      </w:r>
      <w:r w:rsidRPr="008F5DDD">
        <w:tab/>
      </w:r>
      <w:r w:rsidRPr="008F5DDD">
        <w:tab/>
      </w:r>
      <w:r w:rsidRPr="008F5DDD">
        <w:tab/>
        <w:t>4,27 km;</w:t>
      </w:r>
    </w:p>
    <w:p w:rsidR="00C46A09" w:rsidRPr="008F5DDD" w:rsidRDefault="00C46A09" w:rsidP="00C46A09">
      <w:pPr>
        <w:tabs>
          <w:tab w:val="left" w:pos="3108"/>
        </w:tabs>
        <w:spacing w:line="360" w:lineRule="auto"/>
        <w:ind w:firstLine="709"/>
      </w:pPr>
      <w:r w:rsidRPr="008F5DDD">
        <w:t>Torfowisko Pobłockie PLH220042</w:t>
      </w:r>
      <w:r w:rsidRPr="008F5DDD">
        <w:tab/>
      </w:r>
      <w:r w:rsidRPr="008F5DDD">
        <w:tab/>
        <w:t>5,67 km;</w:t>
      </w:r>
    </w:p>
    <w:p w:rsidR="00C46A09" w:rsidRPr="008F5DDD" w:rsidRDefault="00C46A09" w:rsidP="00C46A09">
      <w:pPr>
        <w:tabs>
          <w:tab w:val="left" w:pos="3108"/>
        </w:tabs>
        <w:spacing w:line="360" w:lineRule="auto"/>
        <w:ind w:firstLine="709"/>
      </w:pPr>
      <w:r w:rsidRPr="008F5DDD">
        <w:t>Mierzeja Sarbska PLH220018</w:t>
      </w:r>
      <w:r w:rsidRPr="008F5DDD">
        <w:tab/>
      </w:r>
      <w:r w:rsidRPr="008F5DDD">
        <w:tab/>
        <w:t>9,84 km;</w:t>
      </w:r>
    </w:p>
    <w:p w:rsidR="00C46A09" w:rsidRPr="008F5DDD" w:rsidRDefault="00C46A09" w:rsidP="00C46A09">
      <w:pPr>
        <w:tabs>
          <w:tab w:val="left" w:pos="3108"/>
        </w:tabs>
        <w:spacing w:line="360" w:lineRule="auto"/>
        <w:ind w:firstLine="709"/>
      </w:pPr>
      <w:r w:rsidRPr="008F5DDD">
        <w:t>Łebskie Bagna PLH220040</w:t>
      </w:r>
      <w:r w:rsidRPr="008F5DDD">
        <w:tab/>
      </w:r>
      <w:r w:rsidRPr="008F5DDD">
        <w:tab/>
      </w:r>
      <w:r w:rsidRPr="008F5DDD">
        <w:tab/>
        <w:t>11,71 km;</w:t>
      </w:r>
    </w:p>
    <w:p w:rsidR="00C46A09" w:rsidRPr="008F5DDD" w:rsidRDefault="00C46A09" w:rsidP="00C46A09">
      <w:pPr>
        <w:tabs>
          <w:tab w:val="left" w:pos="3108"/>
        </w:tabs>
        <w:spacing w:line="360" w:lineRule="auto"/>
        <w:ind w:firstLine="709"/>
      </w:pPr>
      <w:r w:rsidRPr="008F5DDD">
        <w:t>Dolina Łupawy PLH220036</w:t>
      </w:r>
      <w:r w:rsidRPr="008F5DDD">
        <w:tab/>
      </w:r>
      <w:r w:rsidRPr="008F5DDD">
        <w:tab/>
      </w:r>
      <w:r w:rsidRPr="008F5DDD">
        <w:tab/>
        <w:t>15,76 km;</w:t>
      </w:r>
    </w:p>
    <w:p w:rsidR="00C46A09" w:rsidRPr="008F5DDD" w:rsidRDefault="00C46A09" w:rsidP="00C46A09">
      <w:pPr>
        <w:tabs>
          <w:tab w:val="left" w:pos="3108"/>
        </w:tabs>
        <w:spacing w:line="360" w:lineRule="auto"/>
        <w:ind w:firstLine="709"/>
      </w:pPr>
      <w:r w:rsidRPr="008F5DDD">
        <w:t>Jeziora Choczewskie PLH220096</w:t>
      </w:r>
      <w:r w:rsidRPr="008F5DDD">
        <w:tab/>
      </w:r>
      <w:r w:rsidRPr="008F5DDD">
        <w:tab/>
        <w:t>26,30 km;</w:t>
      </w:r>
    </w:p>
    <w:p w:rsidR="00C46A09" w:rsidRPr="008F5DDD" w:rsidRDefault="00C46A09" w:rsidP="00C46A09">
      <w:pPr>
        <w:tabs>
          <w:tab w:val="left" w:pos="3108"/>
        </w:tabs>
        <w:spacing w:line="360" w:lineRule="auto"/>
        <w:ind w:firstLine="709"/>
      </w:pPr>
      <w:r w:rsidRPr="008F5DDD">
        <w:t>Białogóra PLH220003</w:t>
      </w:r>
      <w:r w:rsidRPr="008F5DDD">
        <w:tab/>
      </w:r>
      <w:r w:rsidRPr="008F5DDD">
        <w:tab/>
      </w:r>
      <w:r w:rsidRPr="008F5DDD">
        <w:tab/>
      </w:r>
      <w:r w:rsidRPr="008F5DDD">
        <w:tab/>
        <w:t>28,92 km;</w:t>
      </w:r>
    </w:p>
    <w:p w:rsidR="00C46A09" w:rsidRPr="008F5DDD" w:rsidRDefault="00C46A09" w:rsidP="00C46A09">
      <w:pPr>
        <w:tabs>
          <w:tab w:val="left" w:pos="3108"/>
        </w:tabs>
        <w:spacing w:line="360" w:lineRule="auto"/>
        <w:ind w:firstLine="709"/>
      </w:pPr>
      <w:r w:rsidRPr="008F5DDD">
        <w:t>Karwickie Źródliska PLH220071</w:t>
      </w:r>
      <w:r w:rsidRPr="008F5DDD">
        <w:tab/>
      </w:r>
      <w:r w:rsidRPr="008F5DDD">
        <w:tab/>
        <w:t>28,99 km.</w:t>
      </w:r>
    </w:p>
    <w:p w:rsidR="006000F0" w:rsidRPr="008F5DDD" w:rsidRDefault="006000F0" w:rsidP="00840E86">
      <w:pPr>
        <w:pStyle w:val="Style13"/>
        <w:widowControl/>
        <w:spacing w:line="360" w:lineRule="auto"/>
        <w:ind w:firstLine="709"/>
        <w:rPr>
          <w:rStyle w:val="FontStyle57"/>
          <w:color w:val="auto"/>
          <w:sz w:val="24"/>
          <w:szCs w:val="24"/>
        </w:rPr>
      </w:pPr>
    </w:p>
    <w:p w:rsidR="00E85ED2" w:rsidRPr="008F5DDD" w:rsidRDefault="00007D50" w:rsidP="007052E6">
      <w:pPr>
        <w:pStyle w:val="Style6"/>
        <w:pageBreakBefore/>
        <w:widowControl/>
        <w:numPr>
          <w:ilvl w:val="0"/>
          <w:numId w:val="4"/>
        </w:numPr>
        <w:spacing w:line="360" w:lineRule="auto"/>
        <w:ind w:left="714" w:hanging="357"/>
        <w:rPr>
          <w:rStyle w:val="FontStyle49"/>
          <w:rFonts w:ascii="Times New Roman" w:cs="Times New Roman"/>
          <w:b/>
          <w:color w:val="auto"/>
          <w:sz w:val="24"/>
          <w:szCs w:val="24"/>
        </w:rPr>
      </w:pPr>
      <w:r w:rsidRPr="008F5DDD">
        <w:rPr>
          <w:rStyle w:val="FontStyle49"/>
          <w:rFonts w:ascii="Times New Roman" w:cs="Times New Roman"/>
          <w:b/>
          <w:color w:val="auto"/>
          <w:sz w:val="24"/>
          <w:szCs w:val="24"/>
        </w:rPr>
        <w:lastRenderedPageBreak/>
        <w:t>Streszczenie</w:t>
      </w:r>
    </w:p>
    <w:p w:rsidR="00E85ED2" w:rsidRPr="00676733" w:rsidRDefault="00E85ED2" w:rsidP="00A83DBE">
      <w:pPr>
        <w:spacing w:line="360" w:lineRule="auto"/>
        <w:ind w:firstLine="709"/>
        <w:jc w:val="both"/>
        <w:rPr>
          <w:sz w:val="22"/>
          <w:szCs w:val="22"/>
        </w:rPr>
      </w:pPr>
    </w:p>
    <w:p w:rsidR="00884B43" w:rsidRPr="00676733" w:rsidRDefault="00E85ED2" w:rsidP="007A04F7">
      <w:pPr>
        <w:spacing w:line="360" w:lineRule="auto"/>
        <w:ind w:firstLine="709"/>
        <w:jc w:val="both"/>
        <w:rPr>
          <w:sz w:val="22"/>
          <w:szCs w:val="22"/>
        </w:rPr>
      </w:pPr>
      <w:r w:rsidRPr="00676733">
        <w:rPr>
          <w:sz w:val="22"/>
          <w:szCs w:val="22"/>
        </w:rPr>
        <w:t xml:space="preserve">Obszar </w:t>
      </w:r>
      <w:r w:rsidR="007A04F7" w:rsidRPr="00676733">
        <w:rPr>
          <w:sz w:val="22"/>
          <w:szCs w:val="22"/>
        </w:rPr>
        <w:t>planowanego przedsięwzięcia</w:t>
      </w:r>
      <w:r w:rsidRPr="00676733">
        <w:rPr>
          <w:sz w:val="22"/>
          <w:szCs w:val="22"/>
        </w:rPr>
        <w:t xml:space="preserve"> jest</w:t>
      </w:r>
      <w:r w:rsidR="00884B43" w:rsidRPr="00676733">
        <w:rPr>
          <w:sz w:val="22"/>
          <w:szCs w:val="22"/>
        </w:rPr>
        <w:t xml:space="preserve"> obecnie czynnym odkrywkowym zakładem górniczym, gdzie eksploatacja kopaliny jest prowadzona na aktualnym obszarze górniczym </w:t>
      </w:r>
      <w:r w:rsidR="004900BE" w:rsidRPr="00676733">
        <w:rPr>
          <w:sz w:val="22"/>
          <w:szCs w:val="22"/>
        </w:rPr>
        <w:t>„Gace-Krakulice-Kompleks A</w:t>
      </w:r>
      <w:r w:rsidR="00884B43" w:rsidRPr="00676733">
        <w:rPr>
          <w:sz w:val="22"/>
          <w:szCs w:val="22"/>
        </w:rPr>
        <w:t xml:space="preserve">”, na podstawie </w:t>
      </w:r>
      <w:r w:rsidR="00AA5C16" w:rsidRPr="00676733">
        <w:rPr>
          <w:sz w:val="22"/>
          <w:szCs w:val="22"/>
          <w:lang w:eastAsia="ar-SA"/>
        </w:rPr>
        <w:t xml:space="preserve">decyzji koncesyjnej nr 609/98 </w:t>
      </w:r>
      <w:r w:rsidR="00AA5C16" w:rsidRPr="00676733">
        <w:rPr>
          <w:sz w:val="22"/>
          <w:szCs w:val="22"/>
        </w:rPr>
        <w:t>(znak: OŚ-II-1-7512/31/97/98) z dnia 28.05.1998 roku</w:t>
      </w:r>
      <w:r w:rsidR="00B23E3C">
        <w:rPr>
          <w:sz w:val="22"/>
          <w:szCs w:val="22"/>
        </w:rPr>
        <w:t>,</w:t>
      </w:r>
      <w:r w:rsidR="00AA5C16" w:rsidRPr="00676733">
        <w:rPr>
          <w:sz w:val="22"/>
          <w:szCs w:val="22"/>
        </w:rPr>
        <w:t xml:space="preserve"> </w:t>
      </w:r>
      <w:r w:rsidR="00AA5C16" w:rsidRPr="00676733">
        <w:rPr>
          <w:sz w:val="22"/>
          <w:szCs w:val="22"/>
          <w:lang w:eastAsia="ar-SA"/>
        </w:rPr>
        <w:t>wydanej przez Wojewodę Słupskiego</w:t>
      </w:r>
      <w:r w:rsidR="00884B43" w:rsidRPr="00676733">
        <w:rPr>
          <w:sz w:val="22"/>
          <w:szCs w:val="22"/>
        </w:rPr>
        <w:t>.</w:t>
      </w:r>
    </w:p>
    <w:p w:rsidR="00AA5C16" w:rsidRPr="00676733" w:rsidRDefault="00884B43" w:rsidP="007A04F7">
      <w:pPr>
        <w:spacing w:line="360" w:lineRule="auto"/>
        <w:ind w:firstLine="709"/>
        <w:jc w:val="both"/>
        <w:rPr>
          <w:sz w:val="22"/>
          <w:szCs w:val="22"/>
        </w:rPr>
      </w:pPr>
      <w:r w:rsidRPr="00676733">
        <w:rPr>
          <w:sz w:val="22"/>
          <w:szCs w:val="22"/>
        </w:rPr>
        <w:t xml:space="preserve">Planowane przedsięwzięcie będzie polegało na przedłużeniu ważności koncesji na wydobywanie kopaliny ze złoża torfu </w:t>
      </w:r>
      <w:r w:rsidR="00AA5C16" w:rsidRPr="00676733">
        <w:rPr>
          <w:sz w:val="22"/>
          <w:szCs w:val="22"/>
          <w:lang w:eastAsia="ar-SA"/>
        </w:rPr>
        <w:t>„Krakulice-Gać. Kompleks A”</w:t>
      </w:r>
      <w:r w:rsidR="00284C68" w:rsidRPr="00676733">
        <w:rPr>
          <w:sz w:val="22"/>
          <w:szCs w:val="22"/>
        </w:rPr>
        <w:t xml:space="preserve"> do 20</w:t>
      </w:r>
      <w:r w:rsidR="00AA5C16" w:rsidRPr="00676733">
        <w:rPr>
          <w:sz w:val="22"/>
          <w:szCs w:val="22"/>
        </w:rPr>
        <w:t>26</w:t>
      </w:r>
      <w:r w:rsidR="00284C68" w:rsidRPr="00676733">
        <w:rPr>
          <w:sz w:val="22"/>
          <w:szCs w:val="22"/>
        </w:rPr>
        <w:t xml:space="preserve"> roku</w:t>
      </w:r>
      <w:r w:rsidRPr="00676733">
        <w:rPr>
          <w:sz w:val="22"/>
          <w:szCs w:val="22"/>
        </w:rPr>
        <w:t xml:space="preserve">, na </w:t>
      </w:r>
      <w:r w:rsidR="00AA5C16" w:rsidRPr="00676733">
        <w:rPr>
          <w:sz w:val="22"/>
          <w:szCs w:val="22"/>
        </w:rPr>
        <w:t>planowanym</w:t>
      </w:r>
      <w:r w:rsidRPr="00676733">
        <w:rPr>
          <w:sz w:val="22"/>
          <w:szCs w:val="22"/>
        </w:rPr>
        <w:t xml:space="preserve"> obszarze górniczym </w:t>
      </w:r>
      <w:r w:rsidR="00AA5C16" w:rsidRPr="00676733">
        <w:rPr>
          <w:sz w:val="22"/>
          <w:szCs w:val="22"/>
        </w:rPr>
        <w:t xml:space="preserve">„Gace-Krakulice-Kompleks A/1”, o powierzchni </w:t>
      </w:r>
      <w:r w:rsidR="008D621F" w:rsidRPr="00676733">
        <w:rPr>
          <w:sz w:val="22"/>
          <w:szCs w:val="22"/>
        </w:rPr>
        <w:t>57,34</w:t>
      </w:r>
      <w:r w:rsidR="00AA5C16" w:rsidRPr="00676733">
        <w:rPr>
          <w:sz w:val="22"/>
          <w:szCs w:val="22"/>
        </w:rPr>
        <w:t xml:space="preserve"> ha</w:t>
      </w:r>
      <w:r w:rsidRPr="00676733">
        <w:rPr>
          <w:sz w:val="22"/>
          <w:szCs w:val="22"/>
        </w:rPr>
        <w:t xml:space="preserve">. Wraz z przedłużeniem ważności koncesji </w:t>
      </w:r>
      <w:r w:rsidR="00AA5C16" w:rsidRPr="00676733">
        <w:rPr>
          <w:sz w:val="22"/>
          <w:szCs w:val="22"/>
        </w:rPr>
        <w:t>nie zakłada się zmiany technologii eksploatacji torfu</w:t>
      </w:r>
      <w:r w:rsidR="00B23E3C">
        <w:rPr>
          <w:sz w:val="22"/>
          <w:szCs w:val="22"/>
        </w:rPr>
        <w:t>,</w:t>
      </w:r>
      <w:r w:rsidR="00F4770C" w:rsidRPr="00676733">
        <w:rPr>
          <w:sz w:val="22"/>
          <w:szCs w:val="22"/>
        </w:rPr>
        <w:t xml:space="preserve"> ani rozszerzania dotychczas eksploatowanej powierzchni.</w:t>
      </w:r>
    </w:p>
    <w:p w:rsidR="00C06AF6" w:rsidRPr="00676733" w:rsidRDefault="00F4770C" w:rsidP="00F6217A">
      <w:pPr>
        <w:spacing w:line="360" w:lineRule="auto"/>
        <w:ind w:firstLine="709"/>
        <w:jc w:val="both"/>
        <w:rPr>
          <w:sz w:val="22"/>
          <w:szCs w:val="22"/>
        </w:rPr>
      </w:pPr>
      <w:r w:rsidRPr="00676733">
        <w:rPr>
          <w:sz w:val="22"/>
          <w:szCs w:val="22"/>
        </w:rPr>
        <w:t>Planowane przedsięwzięcie zachowuje obecne przeznaczenie i zagospodarowanie terenu (odkrywkowa kopalnia torfu). E</w:t>
      </w:r>
      <w:r w:rsidR="00F50BD2" w:rsidRPr="00676733">
        <w:rPr>
          <w:sz w:val="22"/>
          <w:szCs w:val="22"/>
        </w:rPr>
        <w:t xml:space="preserve">ksploatacja torfu </w:t>
      </w:r>
      <w:r w:rsidR="00C06AF6" w:rsidRPr="00676733">
        <w:rPr>
          <w:sz w:val="22"/>
          <w:szCs w:val="22"/>
        </w:rPr>
        <w:t xml:space="preserve">metodą </w:t>
      </w:r>
      <w:proofErr w:type="spellStart"/>
      <w:r w:rsidR="004900BE" w:rsidRPr="00676733">
        <w:rPr>
          <w:sz w:val="22"/>
          <w:szCs w:val="22"/>
        </w:rPr>
        <w:t>frezerową</w:t>
      </w:r>
      <w:proofErr w:type="spellEnd"/>
      <w:r w:rsidR="00F50BD2" w:rsidRPr="00676733">
        <w:rPr>
          <w:sz w:val="22"/>
          <w:szCs w:val="22"/>
        </w:rPr>
        <w:t xml:space="preserve">, </w:t>
      </w:r>
      <w:r w:rsidR="00C06AF6" w:rsidRPr="00676733">
        <w:rPr>
          <w:sz w:val="22"/>
          <w:szCs w:val="22"/>
        </w:rPr>
        <w:t xml:space="preserve">zakłada wydobycie zasobów </w:t>
      </w:r>
      <w:r w:rsidR="00AA5C16" w:rsidRPr="00676733">
        <w:rPr>
          <w:sz w:val="22"/>
          <w:szCs w:val="22"/>
        </w:rPr>
        <w:t>przemysłowych</w:t>
      </w:r>
      <w:r w:rsidR="004900BE" w:rsidRPr="00676733">
        <w:rPr>
          <w:sz w:val="22"/>
          <w:szCs w:val="22"/>
        </w:rPr>
        <w:t xml:space="preserve"> kopaliny w ilości około </w:t>
      </w:r>
      <w:r w:rsidR="00C06AF6" w:rsidRPr="00676733">
        <w:rPr>
          <w:sz w:val="22"/>
          <w:szCs w:val="22"/>
        </w:rPr>
        <w:t>5</w:t>
      </w:r>
      <w:r w:rsidR="004900BE" w:rsidRPr="00676733">
        <w:rPr>
          <w:sz w:val="22"/>
          <w:szCs w:val="22"/>
        </w:rPr>
        <w:t>0</w:t>
      </w:r>
      <w:r w:rsidR="00C06AF6" w:rsidRPr="00676733">
        <w:rPr>
          <w:sz w:val="22"/>
          <w:szCs w:val="22"/>
        </w:rPr>
        <w:t>0 tys. m</w:t>
      </w:r>
      <w:r w:rsidR="00C06AF6" w:rsidRPr="00676733">
        <w:rPr>
          <w:sz w:val="22"/>
          <w:szCs w:val="22"/>
          <w:vertAlign w:val="superscript"/>
        </w:rPr>
        <w:t>3</w:t>
      </w:r>
      <w:r w:rsidR="004900BE" w:rsidRPr="00676733">
        <w:rPr>
          <w:sz w:val="22"/>
          <w:szCs w:val="22"/>
        </w:rPr>
        <w:t>, przy rocznym wydobyciu około 5</w:t>
      </w:r>
      <w:r w:rsidR="008D621F" w:rsidRPr="00676733">
        <w:rPr>
          <w:sz w:val="22"/>
          <w:szCs w:val="22"/>
        </w:rPr>
        <w:t>0 tys. </w:t>
      </w:r>
      <w:r w:rsidR="00C06AF6" w:rsidRPr="00676733">
        <w:rPr>
          <w:sz w:val="22"/>
          <w:szCs w:val="22"/>
        </w:rPr>
        <w:t>m</w:t>
      </w:r>
      <w:r w:rsidR="00C06AF6" w:rsidRPr="00676733">
        <w:rPr>
          <w:sz w:val="22"/>
          <w:szCs w:val="22"/>
          <w:vertAlign w:val="superscript"/>
        </w:rPr>
        <w:t>3</w:t>
      </w:r>
      <w:r w:rsidR="00C06AF6" w:rsidRPr="00676733">
        <w:rPr>
          <w:sz w:val="22"/>
          <w:szCs w:val="22"/>
        </w:rPr>
        <w:t xml:space="preserve">. </w:t>
      </w:r>
    </w:p>
    <w:p w:rsidR="002F6B29" w:rsidRPr="00676733" w:rsidRDefault="00F50BD2" w:rsidP="00F4770C">
      <w:pPr>
        <w:spacing w:line="360" w:lineRule="auto"/>
        <w:ind w:firstLine="709"/>
        <w:jc w:val="both"/>
        <w:rPr>
          <w:sz w:val="22"/>
          <w:szCs w:val="22"/>
        </w:rPr>
      </w:pPr>
      <w:r w:rsidRPr="00676733">
        <w:rPr>
          <w:sz w:val="22"/>
          <w:szCs w:val="22"/>
        </w:rPr>
        <w:t xml:space="preserve">Zakłada się, że w wyniku realizacji </w:t>
      </w:r>
      <w:r w:rsidR="00C06AF6" w:rsidRPr="00676733">
        <w:rPr>
          <w:sz w:val="22"/>
          <w:szCs w:val="22"/>
        </w:rPr>
        <w:t>przedsięwzięcia</w:t>
      </w:r>
      <w:r w:rsidR="00F6217A" w:rsidRPr="00676733">
        <w:rPr>
          <w:sz w:val="22"/>
          <w:szCs w:val="22"/>
        </w:rPr>
        <w:t xml:space="preserve"> </w:t>
      </w:r>
      <w:r w:rsidR="002F6B29" w:rsidRPr="00676733">
        <w:rPr>
          <w:sz w:val="22"/>
          <w:szCs w:val="22"/>
        </w:rPr>
        <w:t>powstan</w:t>
      </w:r>
      <w:r w:rsidR="004900BE" w:rsidRPr="00676733">
        <w:rPr>
          <w:sz w:val="22"/>
          <w:szCs w:val="22"/>
        </w:rPr>
        <w:t>ą</w:t>
      </w:r>
      <w:r w:rsidR="002F6B29" w:rsidRPr="00676733">
        <w:rPr>
          <w:sz w:val="22"/>
          <w:szCs w:val="22"/>
        </w:rPr>
        <w:t xml:space="preserve"> zbiornik</w:t>
      </w:r>
      <w:r w:rsidR="004900BE" w:rsidRPr="00676733">
        <w:rPr>
          <w:sz w:val="22"/>
          <w:szCs w:val="22"/>
        </w:rPr>
        <w:t>i</w:t>
      </w:r>
      <w:r w:rsidR="002F6B29" w:rsidRPr="00676733">
        <w:rPr>
          <w:sz w:val="22"/>
          <w:szCs w:val="22"/>
        </w:rPr>
        <w:t xml:space="preserve"> wodn</w:t>
      </w:r>
      <w:r w:rsidR="004900BE" w:rsidRPr="00676733">
        <w:rPr>
          <w:sz w:val="22"/>
          <w:szCs w:val="22"/>
        </w:rPr>
        <w:t>e</w:t>
      </w:r>
      <w:r w:rsidR="002F6B29" w:rsidRPr="00676733">
        <w:rPr>
          <w:sz w:val="22"/>
          <w:szCs w:val="22"/>
        </w:rPr>
        <w:t xml:space="preserve"> (</w:t>
      </w:r>
      <w:r w:rsidR="00C06AF6" w:rsidRPr="00676733">
        <w:rPr>
          <w:sz w:val="22"/>
          <w:szCs w:val="22"/>
        </w:rPr>
        <w:t xml:space="preserve">zawodnione </w:t>
      </w:r>
      <w:r w:rsidR="002F6B29" w:rsidRPr="00676733">
        <w:rPr>
          <w:sz w:val="22"/>
          <w:szCs w:val="22"/>
        </w:rPr>
        <w:t>potorfi</w:t>
      </w:r>
      <w:r w:rsidR="004900BE" w:rsidRPr="00676733">
        <w:rPr>
          <w:sz w:val="22"/>
          <w:szCs w:val="22"/>
        </w:rPr>
        <w:t>a</w:t>
      </w:r>
      <w:r w:rsidR="002F6B29" w:rsidRPr="00676733">
        <w:rPr>
          <w:sz w:val="22"/>
          <w:szCs w:val="22"/>
        </w:rPr>
        <w:t>), któr</w:t>
      </w:r>
      <w:r w:rsidR="004900BE" w:rsidRPr="00676733">
        <w:rPr>
          <w:sz w:val="22"/>
          <w:szCs w:val="22"/>
        </w:rPr>
        <w:t>e</w:t>
      </w:r>
      <w:r w:rsidR="002F6B29" w:rsidRPr="00676733">
        <w:rPr>
          <w:sz w:val="22"/>
          <w:szCs w:val="22"/>
        </w:rPr>
        <w:t xml:space="preserve"> po rekultywacji i zagospodarowaniu </w:t>
      </w:r>
      <w:r w:rsidR="004900BE" w:rsidRPr="00676733">
        <w:rPr>
          <w:sz w:val="22"/>
          <w:szCs w:val="22"/>
        </w:rPr>
        <w:t>mogą</w:t>
      </w:r>
      <w:r w:rsidR="002F6B29" w:rsidRPr="00676733">
        <w:rPr>
          <w:sz w:val="22"/>
          <w:szCs w:val="22"/>
        </w:rPr>
        <w:t xml:space="preserve"> być </w:t>
      </w:r>
      <w:r w:rsidR="004900BE" w:rsidRPr="00676733">
        <w:rPr>
          <w:sz w:val="22"/>
          <w:szCs w:val="22"/>
        </w:rPr>
        <w:t>wykorzystane jako</w:t>
      </w:r>
      <w:r w:rsidR="002F6B29" w:rsidRPr="00676733">
        <w:rPr>
          <w:sz w:val="22"/>
          <w:szCs w:val="22"/>
        </w:rPr>
        <w:t xml:space="preserve"> </w:t>
      </w:r>
      <w:r w:rsidR="00C06AF6" w:rsidRPr="00676733">
        <w:rPr>
          <w:sz w:val="22"/>
          <w:szCs w:val="22"/>
        </w:rPr>
        <w:t>zbiornik</w:t>
      </w:r>
      <w:r w:rsidR="004900BE" w:rsidRPr="00676733">
        <w:rPr>
          <w:sz w:val="22"/>
          <w:szCs w:val="22"/>
        </w:rPr>
        <w:t>i</w:t>
      </w:r>
      <w:r w:rsidR="00C06AF6" w:rsidRPr="00676733">
        <w:rPr>
          <w:sz w:val="22"/>
          <w:szCs w:val="22"/>
        </w:rPr>
        <w:t xml:space="preserve"> retencyjn</w:t>
      </w:r>
      <w:r w:rsidR="004900BE" w:rsidRPr="00676733">
        <w:rPr>
          <w:sz w:val="22"/>
          <w:szCs w:val="22"/>
        </w:rPr>
        <w:t>e</w:t>
      </w:r>
      <w:r w:rsidR="002F6B29" w:rsidRPr="00676733">
        <w:rPr>
          <w:sz w:val="22"/>
          <w:szCs w:val="22"/>
        </w:rPr>
        <w:t>, oraz stan</w:t>
      </w:r>
      <w:r w:rsidR="004900BE" w:rsidRPr="00676733">
        <w:rPr>
          <w:sz w:val="22"/>
          <w:szCs w:val="22"/>
        </w:rPr>
        <w:t>ą</w:t>
      </w:r>
      <w:r w:rsidR="002F6B29" w:rsidRPr="00676733">
        <w:rPr>
          <w:sz w:val="22"/>
          <w:szCs w:val="22"/>
        </w:rPr>
        <w:t xml:space="preserve"> się ostoją ptactwa wodnego.</w:t>
      </w:r>
      <w:r w:rsidR="000A47B4" w:rsidRPr="00676733">
        <w:rPr>
          <w:sz w:val="22"/>
          <w:szCs w:val="22"/>
        </w:rPr>
        <w:t xml:space="preserve"> Opcjonalnie i w zależności od wyniku konsultacji z  Słowińskim Parkiem Narodowym, potorfia mogą być re</w:t>
      </w:r>
      <w:r w:rsidR="00F4770C" w:rsidRPr="00676733">
        <w:rPr>
          <w:sz w:val="22"/>
          <w:szCs w:val="22"/>
        </w:rPr>
        <w:t>kultywowane</w:t>
      </w:r>
      <w:r w:rsidR="000A47B4" w:rsidRPr="00676733">
        <w:rPr>
          <w:sz w:val="22"/>
          <w:szCs w:val="22"/>
        </w:rPr>
        <w:t xml:space="preserve"> </w:t>
      </w:r>
      <w:r w:rsidR="00D31AD8" w:rsidRPr="00676733">
        <w:rPr>
          <w:sz w:val="22"/>
          <w:szCs w:val="22"/>
        </w:rPr>
        <w:t>z myślą o ich p</w:t>
      </w:r>
      <w:r w:rsidR="00622F3B">
        <w:rPr>
          <w:sz w:val="22"/>
          <w:szCs w:val="22"/>
        </w:rPr>
        <w:t xml:space="preserve">owrocie </w:t>
      </w:r>
      <w:r w:rsidR="00D31AD8" w:rsidRPr="00676733">
        <w:rPr>
          <w:sz w:val="22"/>
          <w:szCs w:val="22"/>
        </w:rPr>
        <w:t xml:space="preserve"> </w:t>
      </w:r>
      <w:r w:rsidR="00F74611">
        <w:rPr>
          <w:sz w:val="22"/>
          <w:szCs w:val="22"/>
        </w:rPr>
        <w:t>do ich pierwotne</w:t>
      </w:r>
      <w:r w:rsidR="00DA703C">
        <w:rPr>
          <w:sz w:val="22"/>
          <w:szCs w:val="22"/>
        </w:rPr>
        <w:t xml:space="preserve">j funkcji </w:t>
      </w:r>
      <w:r w:rsidR="00D31AD8" w:rsidRPr="00676733">
        <w:rPr>
          <w:sz w:val="22"/>
          <w:szCs w:val="22"/>
        </w:rPr>
        <w:t xml:space="preserve"> </w:t>
      </w:r>
      <w:r w:rsidR="00F4770C" w:rsidRPr="00676733">
        <w:rPr>
          <w:sz w:val="22"/>
          <w:szCs w:val="22"/>
        </w:rPr>
        <w:t xml:space="preserve"> </w:t>
      </w:r>
      <w:r w:rsidR="00D31AD8" w:rsidRPr="00676733">
        <w:rPr>
          <w:sz w:val="22"/>
          <w:szCs w:val="22"/>
        </w:rPr>
        <w:t>torfowisk</w:t>
      </w:r>
      <w:r w:rsidR="00622F3B">
        <w:rPr>
          <w:sz w:val="22"/>
          <w:szCs w:val="22"/>
        </w:rPr>
        <w:t xml:space="preserve">a wysokiego. </w:t>
      </w:r>
      <w:r w:rsidR="00D31AD8" w:rsidRPr="00676733">
        <w:rPr>
          <w:sz w:val="22"/>
          <w:szCs w:val="22"/>
        </w:rPr>
        <w:t xml:space="preserve">  </w:t>
      </w:r>
    </w:p>
    <w:p w:rsidR="00E85ED2" w:rsidRPr="00676733" w:rsidRDefault="00E85ED2" w:rsidP="007A04F7">
      <w:pPr>
        <w:spacing w:line="360" w:lineRule="auto"/>
        <w:ind w:firstLine="709"/>
        <w:jc w:val="both"/>
        <w:rPr>
          <w:sz w:val="22"/>
          <w:szCs w:val="22"/>
        </w:rPr>
      </w:pPr>
      <w:r w:rsidRPr="00676733">
        <w:rPr>
          <w:sz w:val="22"/>
          <w:szCs w:val="22"/>
        </w:rPr>
        <w:t xml:space="preserve">Nie przewiduje się negatywnych oddziaływań </w:t>
      </w:r>
      <w:r w:rsidR="007A04F7" w:rsidRPr="00676733">
        <w:rPr>
          <w:sz w:val="22"/>
          <w:szCs w:val="22"/>
        </w:rPr>
        <w:t>planowanego przedsięwzięcia</w:t>
      </w:r>
      <w:r w:rsidRPr="00676733">
        <w:rPr>
          <w:sz w:val="22"/>
          <w:szCs w:val="22"/>
        </w:rPr>
        <w:t xml:space="preserve"> na istniejące formy ochrony środowiska kulturowego.</w:t>
      </w:r>
    </w:p>
    <w:p w:rsidR="00E85ED2" w:rsidRPr="00676733" w:rsidRDefault="00E85ED2" w:rsidP="007A04F7">
      <w:pPr>
        <w:spacing w:line="360" w:lineRule="auto"/>
        <w:ind w:firstLine="709"/>
        <w:jc w:val="both"/>
        <w:rPr>
          <w:sz w:val="22"/>
          <w:szCs w:val="22"/>
        </w:rPr>
      </w:pPr>
      <w:r w:rsidRPr="00676733">
        <w:rPr>
          <w:sz w:val="22"/>
          <w:szCs w:val="22"/>
        </w:rPr>
        <w:t>Na terenie</w:t>
      </w:r>
      <w:r w:rsidR="007A04F7" w:rsidRPr="00676733">
        <w:rPr>
          <w:sz w:val="22"/>
          <w:szCs w:val="22"/>
        </w:rPr>
        <w:t xml:space="preserve">, na którym </w:t>
      </w:r>
      <w:r w:rsidR="00C06AF6" w:rsidRPr="00676733">
        <w:rPr>
          <w:sz w:val="22"/>
          <w:szCs w:val="22"/>
        </w:rPr>
        <w:t>jest</w:t>
      </w:r>
      <w:r w:rsidRPr="00676733">
        <w:rPr>
          <w:sz w:val="22"/>
          <w:szCs w:val="22"/>
        </w:rPr>
        <w:t xml:space="preserve"> </w:t>
      </w:r>
      <w:r w:rsidR="007A04F7" w:rsidRPr="00676733">
        <w:rPr>
          <w:sz w:val="22"/>
          <w:szCs w:val="22"/>
        </w:rPr>
        <w:t xml:space="preserve">usytuowane planowane przedsięwzięcie, </w:t>
      </w:r>
      <w:r w:rsidRPr="00676733">
        <w:rPr>
          <w:sz w:val="22"/>
          <w:szCs w:val="22"/>
        </w:rPr>
        <w:t xml:space="preserve">wystąpią przekształcenia środowiska typowe dla terenów </w:t>
      </w:r>
      <w:r w:rsidR="00C06AF6" w:rsidRPr="00676733">
        <w:rPr>
          <w:sz w:val="22"/>
          <w:szCs w:val="22"/>
        </w:rPr>
        <w:t>związanych z eksploatacją</w:t>
      </w:r>
      <w:r w:rsidR="002F6B29" w:rsidRPr="00676733">
        <w:rPr>
          <w:sz w:val="22"/>
          <w:szCs w:val="22"/>
        </w:rPr>
        <w:t xml:space="preserve"> kopalin</w:t>
      </w:r>
      <w:r w:rsidRPr="00676733">
        <w:rPr>
          <w:sz w:val="22"/>
          <w:szCs w:val="22"/>
        </w:rPr>
        <w:t>. Wystąpi:</w:t>
      </w:r>
    </w:p>
    <w:p w:rsidR="00E85ED2" w:rsidRPr="00676733" w:rsidRDefault="009E16CD" w:rsidP="007052E6">
      <w:pPr>
        <w:pStyle w:val="Tekstpodstawowy"/>
        <w:numPr>
          <w:ilvl w:val="0"/>
          <w:numId w:val="8"/>
        </w:numPr>
        <w:autoSpaceDE/>
        <w:autoSpaceDN/>
        <w:adjustRightInd/>
        <w:spacing w:after="0" w:line="360" w:lineRule="auto"/>
        <w:jc w:val="both"/>
        <w:rPr>
          <w:sz w:val="22"/>
          <w:szCs w:val="22"/>
        </w:rPr>
      </w:pPr>
      <w:r w:rsidRPr="00676733">
        <w:rPr>
          <w:sz w:val="22"/>
          <w:szCs w:val="22"/>
        </w:rPr>
        <w:t>przekształcenie</w:t>
      </w:r>
      <w:r w:rsidR="00E85ED2" w:rsidRPr="00676733">
        <w:rPr>
          <w:sz w:val="22"/>
          <w:szCs w:val="22"/>
        </w:rPr>
        <w:t xml:space="preserve"> elementów powierzchni ziemi</w:t>
      </w:r>
      <w:r w:rsidR="00C06AF6" w:rsidRPr="00676733">
        <w:rPr>
          <w:sz w:val="22"/>
          <w:szCs w:val="22"/>
        </w:rPr>
        <w:t xml:space="preserve"> </w:t>
      </w:r>
      <w:r w:rsidR="002F6B29" w:rsidRPr="00676733">
        <w:rPr>
          <w:sz w:val="22"/>
          <w:szCs w:val="22"/>
        </w:rPr>
        <w:t>i krajobrazu</w:t>
      </w:r>
      <w:r w:rsidR="00E85ED2" w:rsidRPr="00676733">
        <w:rPr>
          <w:sz w:val="22"/>
          <w:szCs w:val="22"/>
        </w:rPr>
        <w:t>;</w:t>
      </w:r>
    </w:p>
    <w:p w:rsidR="00A830C8" w:rsidRPr="00676733" w:rsidRDefault="002F6B29" w:rsidP="00A830C8">
      <w:pPr>
        <w:pStyle w:val="Tekstpodstawowy"/>
        <w:numPr>
          <w:ilvl w:val="0"/>
          <w:numId w:val="8"/>
        </w:numPr>
        <w:autoSpaceDE/>
        <w:autoSpaceDN/>
        <w:adjustRightInd/>
        <w:spacing w:after="0" w:line="360" w:lineRule="auto"/>
        <w:jc w:val="both"/>
        <w:rPr>
          <w:sz w:val="22"/>
          <w:szCs w:val="22"/>
        </w:rPr>
      </w:pPr>
      <w:r w:rsidRPr="00676733">
        <w:rPr>
          <w:sz w:val="22"/>
          <w:szCs w:val="22"/>
        </w:rPr>
        <w:t>ubytek kopaliny (torfu);</w:t>
      </w:r>
    </w:p>
    <w:p w:rsidR="00F4770C" w:rsidRPr="00676733" w:rsidRDefault="00E85ED2" w:rsidP="007052E6">
      <w:pPr>
        <w:pStyle w:val="Tekstpodstawowy"/>
        <w:numPr>
          <w:ilvl w:val="0"/>
          <w:numId w:val="8"/>
        </w:numPr>
        <w:autoSpaceDE/>
        <w:autoSpaceDN/>
        <w:adjustRightInd/>
        <w:spacing w:after="0" w:line="360" w:lineRule="auto"/>
        <w:jc w:val="both"/>
        <w:rPr>
          <w:sz w:val="22"/>
          <w:szCs w:val="22"/>
        </w:rPr>
      </w:pPr>
      <w:r w:rsidRPr="00676733">
        <w:rPr>
          <w:sz w:val="22"/>
          <w:szCs w:val="22"/>
        </w:rPr>
        <w:t>zagrożeni</w:t>
      </w:r>
      <w:r w:rsidR="00CA55D4">
        <w:rPr>
          <w:sz w:val="22"/>
          <w:szCs w:val="22"/>
        </w:rPr>
        <w:t>e</w:t>
      </w:r>
      <w:r w:rsidRPr="00676733">
        <w:rPr>
          <w:sz w:val="22"/>
          <w:szCs w:val="22"/>
        </w:rPr>
        <w:t xml:space="preserve"> hałasem</w:t>
      </w:r>
      <w:r w:rsidR="002F6B29" w:rsidRPr="00676733">
        <w:rPr>
          <w:sz w:val="22"/>
          <w:szCs w:val="22"/>
        </w:rPr>
        <w:t xml:space="preserve"> w trakcie eksploatacji kopaliny</w:t>
      </w:r>
      <w:r w:rsidRPr="00676733">
        <w:rPr>
          <w:sz w:val="22"/>
          <w:szCs w:val="22"/>
        </w:rPr>
        <w:t>;</w:t>
      </w:r>
    </w:p>
    <w:p w:rsidR="00F4770C" w:rsidRPr="00676733" w:rsidRDefault="009E16CD" w:rsidP="00676733">
      <w:pPr>
        <w:pStyle w:val="Tekstpodstawowy"/>
        <w:numPr>
          <w:ilvl w:val="0"/>
          <w:numId w:val="8"/>
        </w:numPr>
        <w:autoSpaceDE/>
        <w:autoSpaceDN/>
        <w:adjustRightInd/>
        <w:spacing w:after="0" w:line="360" w:lineRule="auto"/>
        <w:jc w:val="both"/>
        <w:rPr>
          <w:sz w:val="22"/>
          <w:szCs w:val="22"/>
        </w:rPr>
      </w:pPr>
      <w:r w:rsidRPr="00676733">
        <w:rPr>
          <w:sz w:val="22"/>
          <w:szCs w:val="22"/>
        </w:rPr>
        <w:t>zmiany</w:t>
      </w:r>
      <w:r w:rsidR="002F6B29" w:rsidRPr="00676733">
        <w:rPr>
          <w:sz w:val="22"/>
          <w:szCs w:val="22"/>
        </w:rPr>
        <w:t xml:space="preserve"> w siedliskach przyrodniczych oraz powstanie nowych siedlisk związanych z p</w:t>
      </w:r>
      <w:r w:rsidR="006658D4" w:rsidRPr="00676733">
        <w:rPr>
          <w:sz w:val="22"/>
          <w:szCs w:val="22"/>
        </w:rPr>
        <w:t>owstaniem zawodnionych wyrobisk</w:t>
      </w:r>
      <w:r w:rsidR="00E85ED2" w:rsidRPr="00676733">
        <w:rPr>
          <w:sz w:val="22"/>
          <w:szCs w:val="22"/>
        </w:rPr>
        <w:t>.</w:t>
      </w:r>
      <w:r w:rsidR="00F4770C" w:rsidRPr="00676733">
        <w:rPr>
          <w:sz w:val="22"/>
          <w:szCs w:val="22"/>
        </w:rPr>
        <w:t xml:space="preserve"> </w:t>
      </w:r>
    </w:p>
    <w:p w:rsidR="00F4770C" w:rsidRPr="00676733" w:rsidRDefault="00F4770C" w:rsidP="00676733">
      <w:pPr>
        <w:pStyle w:val="Tekstpodstawowy"/>
        <w:autoSpaceDE/>
        <w:autoSpaceDN/>
        <w:adjustRightInd/>
        <w:spacing w:after="0" w:line="360" w:lineRule="auto"/>
        <w:ind w:firstLine="709"/>
        <w:jc w:val="both"/>
        <w:rPr>
          <w:sz w:val="22"/>
          <w:szCs w:val="22"/>
        </w:rPr>
      </w:pPr>
      <w:r w:rsidRPr="00676733">
        <w:rPr>
          <w:sz w:val="22"/>
          <w:szCs w:val="22"/>
        </w:rPr>
        <w:t xml:space="preserve">Należy podkreślić, że wydobycie kopaliny na terenie planowanego przedsięwzięcia trwa od wielu lat. Zatem powyższe zagrożenia będą utrzymywać się na poziomie dotychczasowym lub nawet stopniowo maleć wraz </w:t>
      </w:r>
      <w:r w:rsidR="00CA55D4">
        <w:rPr>
          <w:sz w:val="22"/>
          <w:szCs w:val="22"/>
        </w:rPr>
        <w:t xml:space="preserve">z </w:t>
      </w:r>
      <w:r w:rsidRPr="00676733">
        <w:rPr>
          <w:sz w:val="22"/>
          <w:szCs w:val="22"/>
        </w:rPr>
        <w:t>wyeksploatowaniem złóż kopaliny.</w:t>
      </w:r>
    </w:p>
    <w:p w:rsidR="00E85ED2" w:rsidRPr="00676733" w:rsidRDefault="00E85ED2" w:rsidP="00E85ED2">
      <w:pPr>
        <w:spacing w:line="360" w:lineRule="auto"/>
        <w:ind w:firstLine="709"/>
        <w:jc w:val="both"/>
        <w:rPr>
          <w:sz w:val="22"/>
          <w:szCs w:val="22"/>
        </w:rPr>
      </w:pPr>
      <w:r w:rsidRPr="00676733">
        <w:rPr>
          <w:sz w:val="22"/>
          <w:szCs w:val="22"/>
        </w:rPr>
        <w:t xml:space="preserve"> </w:t>
      </w:r>
      <w:r w:rsidR="00FA4B2A">
        <w:rPr>
          <w:sz w:val="22"/>
          <w:szCs w:val="22"/>
        </w:rPr>
        <w:t>K</w:t>
      </w:r>
      <w:r w:rsidR="00007D50" w:rsidRPr="00676733">
        <w:rPr>
          <w:sz w:val="22"/>
          <w:szCs w:val="22"/>
        </w:rPr>
        <w:t>ontynuacja eksploatacji</w:t>
      </w:r>
      <w:r w:rsidR="00CA55D4">
        <w:rPr>
          <w:sz w:val="22"/>
          <w:szCs w:val="22"/>
        </w:rPr>
        <w:t>,</w:t>
      </w:r>
      <w:r w:rsidRPr="00676733">
        <w:rPr>
          <w:sz w:val="22"/>
          <w:szCs w:val="22"/>
        </w:rPr>
        <w:t xml:space="preserve"> </w:t>
      </w:r>
      <w:r w:rsidR="00FA4B2A">
        <w:rPr>
          <w:sz w:val="22"/>
          <w:szCs w:val="22"/>
        </w:rPr>
        <w:t xml:space="preserve">prowadzona </w:t>
      </w:r>
      <w:r w:rsidRPr="00676733">
        <w:rPr>
          <w:sz w:val="22"/>
          <w:szCs w:val="22"/>
        </w:rPr>
        <w:t xml:space="preserve"> zgodnie </w:t>
      </w:r>
      <w:r w:rsidR="007A04F7" w:rsidRPr="00676733">
        <w:rPr>
          <w:sz w:val="22"/>
          <w:szCs w:val="22"/>
        </w:rPr>
        <w:t>z</w:t>
      </w:r>
      <w:r w:rsidR="00FA4B2A">
        <w:rPr>
          <w:sz w:val="22"/>
          <w:szCs w:val="22"/>
        </w:rPr>
        <w:t xml:space="preserve"> </w:t>
      </w:r>
      <w:r w:rsidR="007A04F7" w:rsidRPr="00676733">
        <w:rPr>
          <w:sz w:val="22"/>
          <w:szCs w:val="22"/>
        </w:rPr>
        <w:t>obowiązującym prawem</w:t>
      </w:r>
      <w:r w:rsidR="00B23E3C">
        <w:rPr>
          <w:sz w:val="22"/>
          <w:szCs w:val="22"/>
        </w:rPr>
        <w:t xml:space="preserve"> </w:t>
      </w:r>
      <w:r w:rsidR="00FA4B2A">
        <w:rPr>
          <w:sz w:val="22"/>
          <w:szCs w:val="22"/>
        </w:rPr>
        <w:t>oraz</w:t>
      </w:r>
      <w:r w:rsidR="00DE57B9">
        <w:rPr>
          <w:sz w:val="22"/>
          <w:szCs w:val="22"/>
        </w:rPr>
        <w:t xml:space="preserve"> </w:t>
      </w:r>
      <w:bookmarkStart w:id="0" w:name="_GoBack"/>
      <w:bookmarkEnd w:id="0"/>
      <w:r w:rsidR="007A04F7" w:rsidRPr="00676733">
        <w:rPr>
          <w:sz w:val="22"/>
          <w:szCs w:val="22"/>
        </w:rPr>
        <w:t xml:space="preserve">sztuką </w:t>
      </w:r>
      <w:r w:rsidR="002F6B29" w:rsidRPr="00676733">
        <w:rPr>
          <w:sz w:val="22"/>
          <w:szCs w:val="22"/>
        </w:rPr>
        <w:t>górniczą</w:t>
      </w:r>
      <w:r w:rsidR="00B23E3C">
        <w:rPr>
          <w:sz w:val="22"/>
          <w:szCs w:val="22"/>
        </w:rPr>
        <w:t>,</w:t>
      </w:r>
      <w:r w:rsidR="00DE57B9">
        <w:rPr>
          <w:sz w:val="22"/>
          <w:szCs w:val="22"/>
        </w:rPr>
        <w:t xml:space="preserve"> </w:t>
      </w:r>
      <w:r w:rsidR="00EF1740" w:rsidRPr="00676733">
        <w:rPr>
          <w:sz w:val="22"/>
          <w:szCs w:val="22"/>
        </w:rPr>
        <w:t xml:space="preserve">a </w:t>
      </w:r>
      <w:r w:rsidR="006658D4" w:rsidRPr="00676733">
        <w:rPr>
          <w:sz w:val="22"/>
          <w:szCs w:val="22"/>
        </w:rPr>
        <w:t>następnie</w:t>
      </w:r>
      <w:r w:rsidR="00EF1740" w:rsidRPr="00676733">
        <w:rPr>
          <w:sz w:val="22"/>
          <w:szCs w:val="22"/>
        </w:rPr>
        <w:t xml:space="preserve"> właściwa rekultywacja wyrobisk </w:t>
      </w:r>
      <w:r w:rsidRPr="00676733">
        <w:rPr>
          <w:sz w:val="22"/>
          <w:szCs w:val="22"/>
        </w:rPr>
        <w:t>spełniać będzie wymagania w zakresie ochrony środowiska</w:t>
      </w:r>
      <w:r w:rsidR="007A04F7" w:rsidRPr="00676733">
        <w:rPr>
          <w:sz w:val="22"/>
          <w:szCs w:val="22"/>
        </w:rPr>
        <w:t>.</w:t>
      </w:r>
    </w:p>
    <w:p w:rsidR="00E85ED2" w:rsidRPr="00676733" w:rsidRDefault="00E85ED2" w:rsidP="00E85ED2">
      <w:pPr>
        <w:spacing w:line="360" w:lineRule="auto"/>
        <w:ind w:firstLine="709"/>
        <w:jc w:val="both"/>
        <w:rPr>
          <w:sz w:val="22"/>
          <w:szCs w:val="22"/>
        </w:rPr>
      </w:pPr>
      <w:r w:rsidRPr="00676733">
        <w:rPr>
          <w:sz w:val="22"/>
          <w:szCs w:val="22"/>
        </w:rPr>
        <w:t xml:space="preserve">W związku z powyższym należy </w:t>
      </w:r>
      <w:r w:rsidR="00007D50" w:rsidRPr="00676733">
        <w:rPr>
          <w:sz w:val="22"/>
          <w:szCs w:val="22"/>
        </w:rPr>
        <w:t>stwierdzić, że</w:t>
      </w:r>
      <w:r w:rsidRPr="00676733">
        <w:rPr>
          <w:sz w:val="22"/>
          <w:szCs w:val="22"/>
        </w:rPr>
        <w:t xml:space="preserve"> planowana </w:t>
      </w:r>
      <w:r w:rsidR="002F6B29" w:rsidRPr="00676733">
        <w:rPr>
          <w:sz w:val="22"/>
          <w:szCs w:val="22"/>
        </w:rPr>
        <w:t>eksploatacja torfu</w:t>
      </w:r>
      <w:r w:rsidRPr="00676733">
        <w:rPr>
          <w:sz w:val="22"/>
          <w:szCs w:val="22"/>
        </w:rPr>
        <w:t xml:space="preserve"> nie będzie oddziaływała niekorzystnie na środowisko naturalne oraz na ludzi.</w:t>
      </w:r>
    </w:p>
    <w:p w:rsidR="00E85ED2" w:rsidRPr="00676733" w:rsidRDefault="00E85ED2" w:rsidP="00E85ED2">
      <w:pPr>
        <w:spacing w:line="360" w:lineRule="auto"/>
        <w:ind w:firstLine="709"/>
        <w:jc w:val="both"/>
        <w:rPr>
          <w:sz w:val="22"/>
          <w:szCs w:val="22"/>
        </w:rPr>
      </w:pPr>
    </w:p>
    <w:sectPr w:rsidR="00E85ED2" w:rsidRPr="00676733" w:rsidSect="008A236B">
      <w:headerReference w:type="even" r:id="rId9"/>
      <w:footerReference w:type="default" r:id="rId10"/>
      <w:pgSz w:w="11905" w:h="16837" w:code="9"/>
      <w:pgMar w:top="1134" w:right="1134" w:bottom="1134" w:left="1418" w:header="709" w:footer="709" w:gutter="284"/>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FD0" w:rsidRDefault="008A2FD0">
      <w:r>
        <w:separator/>
      </w:r>
    </w:p>
  </w:endnote>
  <w:endnote w:type="continuationSeparator" w:id="0">
    <w:p w:rsidR="008A2FD0" w:rsidRDefault="008A2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Playbill">
    <w:altName w:val="Juice ITC"/>
    <w:panose1 w:val="040506030A0602020202"/>
    <w:charset w:val="00"/>
    <w:family w:val="decorativ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icrosoft Sans Serif">
    <w:panose1 w:val="020B0604020202020204"/>
    <w:charset w:val="EE"/>
    <w:family w:val="swiss"/>
    <w:pitch w:val="variable"/>
    <w:sig w:usb0="E1002AFF" w:usb1="C0000002" w:usb2="00000008" w:usb3="00000000" w:csb0="000101FF" w:csb1="00000000"/>
  </w:font>
  <w:font w:name="ArialNarrow">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B4" w:rsidRDefault="009812B4">
    <w:pPr>
      <w:pStyle w:val="Stopka"/>
      <w:jc w:val="center"/>
    </w:pPr>
    <w:r>
      <w:fldChar w:fldCharType="begin"/>
    </w:r>
    <w:r>
      <w:instrText xml:space="preserve"> PAGE   \* MERGEFORMAT </w:instrText>
    </w:r>
    <w:r>
      <w:fldChar w:fldCharType="separate"/>
    </w:r>
    <w:r w:rsidR="00DE57B9">
      <w:rPr>
        <w:noProof/>
      </w:rPr>
      <w:t>34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FD0" w:rsidRDefault="008A2FD0">
      <w:r>
        <w:separator/>
      </w:r>
    </w:p>
  </w:footnote>
  <w:footnote w:type="continuationSeparator" w:id="0">
    <w:p w:rsidR="008A2FD0" w:rsidRDefault="008A2F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B4" w:rsidRDefault="009812B4">
    <w:pPr>
      <w:widowControl/>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0"/>
    <w:multiLevelType w:val="multilevel"/>
    <w:tmpl w:val="00000010"/>
    <w:name w:val="WW8Num16"/>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
    <w:nsid w:val="00000011"/>
    <w:multiLevelType w:val="multilevel"/>
    <w:tmpl w:val="00000011"/>
    <w:name w:val="WW8Num17"/>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Times New Roman"/>
      </w:rPr>
    </w:lvl>
    <w:lvl w:ilvl="3">
      <w:start w:val="1"/>
      <w:numFmt w:val="bullet"/>
      <w:lvlText w:val="●"/>
      <w:lvlJc w:val="left"/>
      <w:pPr>
        <w:tabs>
          <w:tab w:val="num" w:pos="1800"/>
        </w:tabs>
        <w:ind w:left="1800" w:hanging="360"/>
      </w:pPr>
      <w:rPr>
        <w:rFonts w:ascii="StarSymbol" w:hAnsi="StarSymbol" w:cs="Times New Roman"/>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Times New Roman"/>
      </w:rPr>
    </w:lvl>
    <w:lvl w:ilvl="6">
      <w:start w:val="1"/>
      <w:numFmt w:val="bullet"/>
      <w:lvlText w:val="●"/>
      <w:lvlJc w:val="left"/>
      <w:pPr>
        <w:tabs>
          <w:tab w:val="num" w:pos="2880"/>
        </w:tabs>
        <w:ind w:left="2880" w:hanging="360"/>
      </w:pPr>
      <w:rPr>
        <w:rFonts w:ascii="StarSymbol" w:hAnsi="StarSymbol" w:cs="Times New Roman"/>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Times New Roman"/>
      </w:rPr>
    </w:lvl>
  </w:abstractNum>
  <w:abstractNum w:abstractNumId="2">
    <w:nsid w:val="00000018"/>
    <w:multiLevelType w:val="multilevel"/>
    <w:tmpl w:val="00000018"/>
    <w:name w:val="WW8Num2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Times New Roman"/>
      </w:rPr>
    </w:lvl>
    <w:lvl w:ilvl="3">
      <w:start w:val="1"/>
      <w:numFmt w:val="bullet"/>
      <w:lvlText w:val="●"/>
      <w:lvlJc w:val="left"/>
      <w:pPr>
        <w:tabs>
          <w:tab w:val="num" w:pos="1800"/>
        </w:tabs>
        <w:ind w:left="1800" w:hanging="360"/>
      </w:pPr>
      <w:rPr>
        <w:rFonts w:ascii="StarSymbol" w:hAnsi="StarSymbol" w:cs="Times New Roman"/>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Times New Roman"/>
      </w:rPr>
    </w:lvl>
    <w:lvl w:ilvl="6">
      <w:start w:val="1"/>
      <w:numFmt w:val="bullet"/>
      <w:lvlText w:val="●"/>
      <w:lvlJc w:val="left"/>
      <w:pPr>
        <w:tabs>
          <w:tab w:val="num" w:pos="2880"/>
        </w:tabs>
        <w:ind w:left="2880" w:hanging="360"/>
      </w:pPr>
      <w:rPr>
        <w:rFonts w:ascii="StarSymbol" w:hAnsi="StarSymbol" w:cs="Times New Roman"/>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Times New Roman"/>
      </w:rPr>
    </w:lvl>
  </w:abstractNum>
  <w:abstractNum w:abstractNumId="3">
    <w:nsid w:val="05400AE6"/>
    <w:multiLevelType w:val="hybridMultilevel"/>
    <w:tmpl w:val="AEE898A4"/>
    <w:lvl w:ilvl="0" w:tplc="82C2C41A">
      <w:start w:val="1"/>
      <w:numFmt w:val="bullet"/>
      <w:lvlText w:val="−"/>
      <w:lvlJc w:val="left"/>
      <w:pPr>
        <w:ind w:left="720" w:hanging="360"/>
      </w:pPr>
      <w:rPr>
        <w:rFonts w:ascii="Times New Roman" w:hAnsi="Times New Roman" w:cs="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A824F38"/>
    <w:multiLevelType w:val="hybridMultilevel"/>
    <w:tmpl w:val="947A870C"/>
    <w:lvl w:ilvl="0" w:tplc="BFC8EB84">
      <w:start w:val="1"/>
      <w:numFmt w:val="bullet"/>
      <w:lvlText w:val="–"/>
      <w:lvlJc w:val="left"/>
      <w:pPr>
        <w:ind w:left="1068" w:hanging="360"/>
      </w:pPr>
      <w:rPr>
        <w:rFonts w:ascii="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
    <w:nsid w:val="0C4E4C7F"/>
    <w:multiLevelType w:val="hybridMultilevel"/>
    <w:tmpl w:val="AC26D16E"/>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43859D2"/>
    <w:multiLevelType w:val="multilevel"/>
    <w:tmpl w:val="33F0C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4A0027D"/>
    <w:multiLevelType w:val="hybridMultilevel"/>
    <w:tmpl w:val="273C9FAC"/>
    <w:lvl w:ilvl="0" w:tplc="BFC8EB84">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
    <w:nsid w:val="181E792D"/>
    <w:multiLevelType w:val="hybridMultilevel"/>
    <w:tmpl w:val="9BFA665A"/>
    <w:lvl w:ilvl="0" w:tplc="BFC8EB84">
      <w:start w:val="1"/>
      <w:numFmt w:val="bullet"/>
      <w:lvlText w:val="–"/>
      <w:lvlJc w:val="left"/>
      <w:pPr>
        <w:ind w:left="2149" w:hanging="360"/>
      </w:pPr>
      <w:rPr>
        <w:rFonts w:ascii="Times New Roman" w:hAnsi="Times New Roman" w:cs="Times New Roman"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9">
    <w:nsid w:val="1974382A"/>
    <w:multiLevelType w:val="hybridMultilevel"/>
    <w:tmpl w:val="D7766338"/>
    <w:lvl w:ilvl="0" w:tplc="04150003">
      <w:start w:val="1"/>
      <w:numFmt w:val="bullet"/>
      <w:lvlText w:val="o"/>
      <w:lvlJc w:val="left"/>
      <w:pPr>
        <w:ind w:left="720"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nsid w:val="19BC0202"/>
    <w:multiLevelType w:val="hybridMultilevel"/>
    <w:tmpl w:val="49C4392A"/>
    <w:lvl w:ilvl="0" w:tplc="BFC8EB84">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nsid w:val="19FE6777"/>
    <w:multiLevelType w:val="hybridMultilevel"/>
    <w:tmpl w:val="26722C88"/>
    <w:lvl w:ilvl="0" w:tplc="04150001">
      <w:start w:val="1"/>
      <w:numFmt w:val="bullet"/>
      <w:lvlText w:val=""/>
      <w:lvlJc w:val="left"/>
      <w:pPr>
        <w:ind w:left="36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nsid w:val="1A3D55C0"/>
    <w:multiLevelType w:val="hybridMultilevel"/>
    <w:tmpl w:val="D88635A8"/>
    <w:lvl w:ilvl="0" w:tplc="BFC8EB84">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3">
    <w:nsid w:val="1E2B1F96"/>
    <w:multiLevelType w:val="hybridMultilevel"/>
    <w:tmpl w:val="E5B03EBE"/>
    <w:lvl w:ilvl="0" w:tplc="82C2C41A">
      <w:start w:val="1"/>
      <w:numFmt w:val="bullet"/>
      <w:lvlText w:val="−"/>
      <w:lvlJc w:val="left"/>
      <w:pPr>
        <w:ind w:left="720" w:hanging="360"/>
      </w:pPr>
      <w:rPr>
        <w:rFonts w:ascii="Times New Roman" w:hAnsi="Times New Roman" w:cs="Times New Roman" w:hint="default"/>
      </w:rPr>
    </w:lvl>
    <w:lvl w:ilvl="1" w:tplc="82C2C41A">
      <w:start w:val="1"/>
      <w:numFmt w:val="bullet"/>
      <w:lvlText w:val="−"/>
      <w:lvlJc w:val="left"/>
      <w:pPr>
        <w:ind w:left="1440" w:hanging="360"/>
      </w:pPr>
      <w:rPr>
        <w:rFonts w:ascii="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245664E"/>
    <w:multiLevelType w:val="hybridMultilevel"/>
    <w:tmpl w:val="09683E40"/>
    <w:lvl w:ilvl="0" w:tplc="04150001">
      <w:start w:val="1"/>
      <w:numFmt w:val="bullet"/>
      <w:lvlText w:val="–"/>
      <w:lvlJc w:val="left"/>
      <w:pPr>
        <w:tabs>
          <w:tab w:val="num" w:pos="1068"/>
        </w:tabs>
        <w:ind w:left="1068" w:hanging="360"/>
      </w:pPr>
      <w:rPr>
        <w:rFonts w:ascii="Times New Roman" w:hAnsi="Times New Roman" w:cs="Times New Roman"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5">
    <w:nsid w:val="22D73E8A"/>
    <w:multiLevelType w:val="singleLevel"/>
    <w:tmpl w:val="E278CA66"/>
    <w:lvl w:ilvl="0">
      <w:start w:val="1"/>
      <w:numFmt w:val="decimal"/>
      <w:pStyle w:val="Nagwek3"/>
      <w:lvlText w:val="7.1.%1"/>
      <w:legacy w:legacy="1" w:legacySpace="0" w:legacyIndent="605"/>
      <w:lvlJc w:val="left"/>
      <w:rPr>
        <w:rFonts w:ascii="Arial Unicode MS" w:eastAsia="Arial Unicode MS" w:hAnsi="Arial Unicode MS" w:cs="Arial Unicode MS" w:hint="eastAsia"/>
      </w:rPr>
    </w:lvl>
  </w:abstractNum>
  <w:abstractNum w:abstractNumId="16">
    <w:nsid w:val="26083BEC"/>
    <w:multiLevelType w:val="hybridMultilevel"/>
    <w:tmpl w:val="F7C26E24"/>
    <w:lvl w:ilvl="0" w:tplc="0415000F">
      <w:start w:val="1"/>
      <w:numFmt w:val="bullet"/>
      <w:lvlText w:val="−"/>
      <w:lvlJc w:val="left"/>
      <w:pPr>
        <w:ind w:left="1429" w:hanging="360"/>
      </w:pPr>
      <w:rPr>
        <w:rFonts w:ascii="Times New Roman" w:hAnsi="Times New Roman" w:cs="Times New Roman" w:hint="default"/>
      </w:rPr>
    </w:lvl>
    <w:lvl w:ilvl="1" w:tplc="04150019">
      <w:start w:val="1"/>
      <w:numFmt w:val="bullet"/>
      <w:lvlText w:val="o"/>
      <w:lvlJc w:val="left"/>
      <w:pPr>
        <w:ind w:left="2149" w:hanging="360"/>
      </w:pPr>
      <w:rPr>
        <w:rFonts w:ascii="Courier New" w:hAnsi="Courier New" w:cs="Courier New" w:hint="default"/>
      </w:rPr>
    </w:lvl>
    <w:lvl w:ilvl="2" w:tplc="0415001B" w:tentative="1">
      <w:start w:val="1"/>
      <w:numFmt w:val="bullet"/>
      <w:lvlText w:val=""/>
      <w:lvlJc w:val="left"/>
      <w:pPr>
        <w:ind w:left="2869" w:hanging="360"/>
      </w:pPr>
      <w:rPr>
        <w:rFonts w:ascii="Wingdings" w:hAnsi="Wingdings" w:hint="default"/>
      </w:rPr>
    </w:lvl>
    <w:lvl w:ilvl="3" w:tplc="0415000F" w:tentative="1">
      <w:start w:val="1"/>
      <w:numFmt w:val="bullet"/>
      <w:lvlText w:val=""/>
      <w:lvlJc w:val="left"/>
      <w:pPr>
        <w:ind w:left="3589" w:hanging="360"/>
      </w:pPr>
      <w:rPr>
        <w:rFonts w:ascii="Symbol" w:hAnsi="Symbol" w:hint="default"/>
      </w:rPr>
    </w:lvl>
    <w:lvl w:ilvl="4" w:tplc="04150019" w:tentative="1">
      <w:start w:val="1"/>
      <w:numFmt w:val="bullet"/>
      <w:lvlText w:val="o"/>
      <w:lvlJc w:val="left"/>
      <w:pPr>
        <w:ind w:left="4309" w:hanging="360"/>
      </w:pPr>
      <w:rPr>
        <w:rFonts w:ascii="Courier New" w:hAnsi="Courier New" w:cs="Courier New" w:hint="default"/>
      </w:rPr>
    </w:lvl>
    <w:lvl w:ilvl="5" w:tplc="0415001B" w:tentative="1">
      <w:start w:val="1"/>
      <w:numFmt w:val="bullet"/>
      <w:lvlText w:val=""/>
      <w:lvlJc w:val="left"/>
      <w:pPr>
        <w:ind w:left="5029" w:hanging="360"/>
      </w:pPr>
      <w:rPr>
        <w:rFonts w:ascii="Wingdings" w:hAnsi="Wingdings" w:hint="default"/>
      </w:rPr>
    </w:lvl>
    <w:lvl w:ilvl="6" w:tplc="0415000F" w:tentative="1">
      <w:start w:val="1"/>
      <w:numFmt w:val="bullet"/>
      <w:lvlText w:val=""/>
      <w:lvlJc w:val="left"/>
      <w:pPr>
        <w:ind w:left="5749" w:hanging="360"/>
      </w:pPr>
      <w:rPr>
        <w:rFonts w:ascii="Symbol" w:hAnsi="Symbol" w:hint="default"/>
      </w:rPr>
    </w:lvl>
    <w:lvl w:ilvl="7" w:tplc="04150019" w:tentative="1">
      <w:start w:val="1"/>
      <w:numFmt w:val="bullet"/>
      <w:lvlText w:val="o"/>
      <w:lvlJc w:val="left"/>
      <w:pPr>
        <w:ind w:left="6469" w:hanging="360"/>
      </w:pPr>
      <w:rPr>
        <w:rFonts w:ascii="Courier New" w:hAnsi="Courier New" w:cs="Courier New" w:hint="default"/>
      </w:rPr>
    </w:lvl>
    <w:lvl w:ilvl="8" w:tplc="0415001B" w:tentative="1">
      <w:start w:val="1"/>
      <w:numFmt w:val="bullet"/>
      <w:lvlText w:val=""/>
      <w:lvlJc w:val="left"/>
      <w:pPr>
        <w:ind w:left="7189" w:hanging="360"/>
      </w:pPr>
      <w:rPr>
        <w:rFonts w:ascii="Wingdings" w:hAnsi="Wingdings" w:hint="default"/>
      </w:rPr>
    </w:lvl>
  </w:abstractNum>
  <w:abstractNum w:abstractNumId="17">
    <w:nsid w:val="2E6C2EBC"/>
    <w:multiLevelType w:val="hybridMultilevel"/>
    <w:tmpl w:val="5136192E"/>
    <w:lvl w:ilvl="0" w:tplc="BFC8EB84">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03A6259"/>
    <w:multiLevelType w:val="hybridMultilevel"/>
    <w:tmpl w:val="830A8CF0"/>
    <w:lvl w:ilvl="0" w:tplc="3E06D82E">
      <w:start w:val="1"/>
      <w:numFmt w:val="bullet"/>
      <w:lvlText w:val="—"/>
      <w:lvlJc w:val="left"/>
      <w:pPr>
        <w:tabs>
          <w:tab w:val="num" w:pos="294"/>
        </w:tabs>
        <w:ind w:left="1440" w:hanging="360"/>
      </w:pPr>
      <w:rPr>
        <w:rFonts w:ascii="Playbill" w:hAnsi="Playbill"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28E33D7"/>
    <w:multiLevelType w:val="hybridMultilevel"/>
    <w:tmpl w:val="08EA71E6"/>
    <w:lvl w:ilvl="0" w:tplc="04150003">
      <w:start w:val="1"/>
      <w:numFmt w:val="bullet"/>
      <w:lvlText w:val="o"/>
      <w:lvlJc w:val="left"/>
      <w:pPr>
        <w:ind w:left="1429" w:hanging="360"/>
      </w:pPr>
      <w:rPr>
        <w:rFonts w:ascii="Courier New" w:hAnsi="Courier New" w:cs="Courier New"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nsid w:val="370A39A0"/>
    <w:multiLevelType w:val="hybridMultilevel"/>
    <w:tmpl w:val="D696D74C"/>
    <w:lvl w:ilvl="0" w:tplc="BFC8EB84">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
    <w:nsid w:val="404B4974"/>
    <w:multiLevelType w:val="hybridMultilevel"/>
    <w:tmpl w:val="454CEC1A"/>
    <w:lvl w:ilvl="0" w:tplc="BFC8EB84">
      <w:start w:val="1"/>
      <w:numFmt w:val="bullet"/>
      <w:lvlText w:val="–"/>
      <w:lvlJc w:val="left"/>
      <w:pPr>
        <w:tabs>
          <w:tab w:val="num" w:pos="1069"/>
        </w:tabs>
        <w:ind w:left="1069"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415B7D15"/>
    <w:multiLevelType w:val="hybridMultilevel"/>
    <w:tmpl w:val="C480E25A"/>
    <w:lvl w:ilvl="0" w:tplc="56D0F116">
      <w:numFmt w:val="bullet"/>
      <w:lvlText w:val="•"/>
      <w:lvlJc w:val="left"/>
      <w:pPr>
        <w:ind w:left="1440" w:hanging="360"/>
      </w:pPr>
      <w:rPr>
        <w:rFonts w:ascii="Times New Roman" w:hAnsi="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49DD5A5B"/>
    <w:multiLevelType w:val="hybridMultilevel"/>
    <w:tmpl w:val="9E9C4672"/>
    <w:lvl w:ilvl="0" w:tplc="7D48A5DC">
      <w:start w:val="1"/>
      <w:numFmt w:val="lowerLetter"/>
      <w:lvlText w:val="%1)"/>
      <w:lvlJc w:val="left"/>
      <w:pPr>
        <w:ind w:left="720" w:hanging="360"/>
      </w:pPr>
      <w:rPr>
        <w:rFonts w:ascii="Times New Roman" w:hAnsi="Times New Roman" w:hint="default"/>
        <w:b w:val="0"/>
        <w:i w:val="0"/>
        <w:sz w:val="24"/>
      </w:rPr>
    </w:lvl>
    <w:lvl w:ilvl="1" w:tplc="82C2C41A">
      <w:start w:val="1"/>
      <w:numFmt w:val="bullet"/>
      <w:lvlText w:val="−"/>
      <w:lvlJc w:val="left"/>
      <w:pPr>
        <w:ind w:left="1440" w:hanging="360"/>
      </w:pPr>
      <w:rPr>
        <w:rFonts w:ascii="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D6F6FA5"/>
    <w:multiLevelType w:val="hybridMultilevel"/>
    <w:tmpl w:val="1A940762"/>
    <w:lvl w:ilvl="0" w:tplc="BFC8EB84">
      <w:start w:val="1"/>
      <w:numFmt w:val="bullet"/>
      <w:lvlText w:val="–"/>
      <w:lvlJc w:val="left"/>
      <w:pPr>
        <w:ind w:left="1429" w:hanging="360"/>
      </w:pPr>
      <w:rPr>
        <w:rFonts w:ascii="Times New Roman" w:hAnsi="Times New Roman" w:cs="Times New Roman" w:hint="default"/>
      </w:rPr>
    </w:lvl>
    <w:lvl w:ilvl="1" w:tplc="BFC8EB84">
      <w:start w:val="1"/>
      <w:numFmt w:val="bullet"/>
      <w:lvlText w:val="–"/>
      <w:lvlJc w:val="left"/>
      <w:pPr>
        <w:ind w:left="2149" w:hanging="360"/>
      </w:pPr>
      <w:rPr>
        <w:rFonts w:ascii="Times New Roman" w:hAnsi="Times New Roman" w:cs="Times New Roman"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5">
    <w:nsid w:val="53355B28"/>
    <w:multiLevelType w:val="hybridMultilevel"/>
    <w:tmpl w:val="C13CB96C"/>
    <w:lvl w:ilvl="0" w:tplc="82C2C41A">
      <w:start w:val="1"/>
      <w:numFmt w:val="bullet"/>
      <w:lvlText w:val="−"/>
      <w:lvlJc w:val="left"/>
      <w:pPr>
        <w:ind w:left="1800" w:hanging="360"/>
      </w:pPr>
      <w:rPr>
        <w:rFonts w:ascii="Times New Roman"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6">
    <w:nsid w:val="544A74BF"/>
    <w:multiLevelType w:val="hybridMultilevel"/>
    <w:tmpl w:val="452ABBF4"/>
    <w:lvl w:ilvl="0" w:tplc="BFC8EB84">
      <w:start w:val="1"/>
      <w:numFmt w:val="bullet"/>
      <w:lvlText w:val="–"/>
      <w:lvlJc w:val="left"/>
      <w:pPr>
        <w:ind w:left="2136" w:hanging="360"/>
      </w:pPr>
      <w:rPr>
        <w:rFonts w:ascii="Times New Roman" w:hAnsi="Times New Roman" w:cs="Times New Roman"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27">
    <w:nsid w:val="56B64217"/>
    <w:multiLevelType w:val="hybridMultilevel"/>
    <w:tmpl w:val="8DA8E3AA"/>
    <w:lvl w:ilvl="0" w:tplc="060AEED2">
      <w:start w:val="1"/>
      <w:numFmt w:val="bullet"/>
      <w:lvlText w:val="−"/>
      <w:lvlJc w:val="left"/>
      <w:pPr>
        <w:ind w:left="1429" w:hanging="360"/>
      </w:pPr>
      <w:rPr>
        <w:rFonts w:ascii="Times New Roman" w:hAnsi="Times New Roman" w:cs="Times New Roman" w:hint="default"/>
        <w:b/>
        <w:i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5BB85940"/>
    <w:multiLevelType w:val="hybridMultilevel"/>
    <w:tmpl w:val="86B67018"/>
    <w:lvl w:ilvl="0" w:tplc="BFC8EB84">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9">
    <w:nsid w:val="604751BC"/>
    <w:multiLevelType w:val="hybridMultilevel"/>
    <w:tmpl w:val="C354117A"/>
    <w:lvl w:ilvl="0" w:tplc="B49C6130">
      <w:start w:val="1"/>
      <w:numFmt w:val="decimal"/>
      <w:lvlText w:val="%1."/>
      <w:lvlJc w:val="left"/>
      <w:pPr>
        <w:tabs>
          <w:tab w:val="num" w:pos="360"/>
        </w:tabs>
        <w:ind w:left="360" w:hanging="360"/>
      </w:pPr>
      <w:rPr>
        <w:rFonts w:ascii="Times New Roman" w:hAnsi="Times New Roman" w:hint="default"/>
        <w:b w:val="0"/>
        <w:i w:val="0"/>
        <w:sz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nsid w:val="644734C0"/>
    <w:multiLevelType w:val="hybridMultilevel"/>
    <w:tmpl w:val="AFBE7AEE"/>
    <w:lvl w:ilvl="0" w:tplc="BFC8EB84">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1">
    <w:nsid w:val="65343B91"/>
    <w:multiLevelType w:val="hybridMultilevel"/>
    <w:tmpl w:val="D3807FD2"/>
    <w:lvl w:ilvl="0" w:tplc="78560784">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2">
    <w:nsid w:val="67D10F57"/>
    <w:multiLevelType w:val="hybridMultilevel"/>
    <w:tmpl w:val="77E2AB28"/>
    <w:lvl w:ilvl="0" w:tplc="82C2C41A">
      <w:start w:val="1"/>
      <w:numFmt w:val="bullet"/>
      <w:lvlText w:val="−"/>
      <w:lvlJc w:val="left"/>
      <w:pPr>
        <w:ind w:left="1416" w:hanging="360"/>
      </w:pPr>
      <w:rPr>
        <w:rFonts w:ascii="Times New Roman" w:hAnsi="Times New Roman" w:cs="Times New Roman" w:hint="default"/>
      </w:rPr>
    </w:lvl>
    <w:lvl w:ilvl="1" w:tplc="04150003" w:tentative="1">
      <w:start w:val="1"/>
      <w:numFmt w:val="bullet"/>
      <w:lvlText w:val="o"/>
      <w:lvlJc w:val="left"/>
      <w:pPr>
        <w:ind w:left="2136" w:hanging="360"/>
      </w:pPr>
      <w:rPr>
        <w:rFonts w:ascii="Courier New" w:hAnsi="Courier New" w:cs="Courier New" w:hint="default"/>
      </w:rPr>
    </w:lvl>
    <w:lvl w:ilvl="2" w:tplc="04150005" w:tentative="1">
      <w:start w:val="1"/>
      <w:numFmt w:val="bullet"/>
      <w:lvlText w:val=""/>
      <w:lvlJc w:val="left"/>
      <w:pPr>
        <w:ind w:left="2856" w:hanging="360"/>
      </w:pPr>
      <w:rPr>
        <w:rFonts w:ascii="Wingdings" w:hAnsi="Wingdings" w:hint="default"/>
      </w:rPr>
    </w:lvl>
    <w:lvl w:ilvl="3" w:tplc="04150001" w:tentative="1">
      <w:start w:val="1"/>
      <w:numFmt w:val="bullet"/>
      <w:lvlText w:val=""/>
      <w:lvlJc w:val="left"/>
      <w:pPr>
        <w:ind w:left="3576" w:hanging="360"/>
      </w:pPr>
      <w:rPr>
        <w:rFonts w:ascii="Symbol" w:hAnsi="Symbol" w:hint="default"/>
      </w:rPr>
    </w:lvl>
    <w:lvl w:ilvl="4" w:tplc="04150003" w:tentative="1">
      <w:start w:val="1"/>
      <w:numFmt w:val="bullet"/>
      <w:lvlText w:val="o"/>
      <w:lvlJc w:val="left"/>
      <w:pPr>
        <w:ind w:left="4296" w:hanging="360"/>
      </w:pPr>
      <w:rPr>
        <w:rFonts w:ascii="Courier New" w:hAnsi="Courier New" w:cs="Courier New" w:hint="default"/>
      </w:rPr>
    </w:lvl>
    <w:lvl w:ilvl="5" w:tplc="04150005" w:tentative="1">
      <w:start w:val="1"/>
      <w:numFmt w:val="bullet"/>
      <w:lvlText w:val=""/>
      <w:lvlJc w:val="left"/>
      <w:pPr>
        <w:ind w:left="5016" w:hanging="360"/>
      </w:pPr>
      <w:rPr>
        <w:rFonts w:ascii="Wingdings" w:hAnsi="Wingdings" w:hint="default"/>
      </w:rPr>
    </w:lvl>
    <w:lvl w:ilvl="6" w:tplc="04150001" w:tentative="1">
      <w:start w:val="1"/>
      <w:numFmt w:val="bullet"/>
      <w:lvlText w:val=""/>
      <w:lvlJc w:val="left"/>
      <w:pPr>
        <w:ind w:left="5736" w:hanging="360"/>
      </w:pPr>
      <w:rPr>
        <w:rFonts w:ascii="Symbol" w:hAnsi="Symbol" w:hint="default"/>
      </w:rPr>
    </w:lvl>
    <w:lvl w:ilvl="7" w:tplc="04150003" w:tentative="1">
      <w:start w:val="1"/>
      <w:numFmt w:val="bullet"/>
      <w:lvlText w:val="o"/>
      <w:lvlJc w:val="left"/>
      <w:pPr>
        <w:ind w:left="6456" w:hanging="360"/>
      </w:pPr>
      <w:rPr>
        <w:rFonts w:ascii="Courier New" w:hAnsi="Courier New" w:cs="Courier New" w:hint="default"/>
      </w:rPr>
    </w:lvl>
    <w:lvl w:ilvl="8" w:tplc="04150005" w:tentative="1">
      <w:start w:val="1"/>
      <w:numFmt w:val="bullet"/>
      <w:lvlText w:val=""/>
      <w:lvlJc w:val="left"/>
      <w:pPr>
        <w:ind w:left="7176" w:hanging="360"/>
      </w:pPr>
      <w:rPr>
        <w:rFonts w:ascii="Wingdings" w:hAnsi="Wingdings" w:hint="default"/>
      </w:rPr>
    </w:lvl>
  </w:abstractNum>
  <w:abstractNum w:abstractNumId="33">
    <w:nsid w:val="778B723F"/>
    <w:multiLevelType w:val="hybridMultilevel"/>
    <w:tmpl w:val="784C629A"/>
    <w:lvl w:ilvl="0" w:tplc="3E8CF9BC">
      <w:start w:val="1"/>
      <w:numFmt w:val="decimal"/>
      <w:lvlText w:val="%1."/>
      <w:lvlJc w:val="left"/>
      <w:pPr>
        <w:ind w:left="720" w:hanging="360"/>
      </w:pPr>
      <w:rPr>
        <w:rFonts w:hint="default"/>
      </w:rPr>
    </w:lvl>
    <w:lvl w:ilvl="1" w:tplc="3160A6C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9BD1E7B"/>
    <w:multiLevelType w:val="hybridMultilevel"/>
    <w:tmpl w:val="FB4C47E8"/>
    <w:lvl w:ilvl="0" w:tplc="BFC8EB84">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5">
    <w:nsid w:val="7FB21137"/>
    <w:multiLevelType w:val="hybridMultilevel"/>
    <w:tmpl w:val="DA847828"/>
    <w:lvl w:ilvl="0" w:tplc="BFC8EB84">
      <w:start w:val="1"/>
      <w:numFmt w:val="bullet"/>
      <w:lvlText w:val="–"/>
      <w:lvlJc w:val="left"/>
      <w:pPr>
        <w:ind w:left="1069" w:hanging="360"/>
      </w:pPr>
      <w:rPr>
        <w:rFonts w:ascii="Times New Roman" w:hAnsi="Times New Roman" w:cs="Times New Roman" w:hint="default"/>
      </w:rPr>
    </w:lvl>
    <w:lvl w:ilvl="1" w:tplc="04150003">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num w:numId="1">
    <w:abstractNumId w:val="15"/>
  </w:num>
  <w:num w:numId="2">
    <w:abstractNumId w:val="5"/>
  </w:num>
  <w:num w:numId="3">
    <w:abstractNumId w:val="33"/>
  </w:num>
  <w:num w:numId="4">
    <w:abstractNumId w:val="6"/>
  </w:num>
  <w:num w:numId="5">
    <w:abstractNumId w:val="13"/>
  </w:num>
  <w:num w:numId="6">
    <w:abstractNumId w:val="25"/>
  </w:num>
  <w:num w:numId="7">
    <w:abstractNumId w:val="23"/>
  </w:num>
  <w:num w:numId="8">
    <w:abstractNumId w:val="18"/>
  </w:num>
  <w:num w:numId="9">
    <w:abstractNumId w:val="3"/>
  </w:num>
  <w:num w:numId="10">
    <w:abstractNumId w:val="19"/>
  </w:num>
  <w:num w:numId="11">
    <w:abstractNumId w:val="21"/>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4"/>
  </w:num>
  <w:num w:numId="28">
    <w:abstractNumId w:val="31"/>
  </w:num>
  <w:num w:numId="29">
    <w:abstractNumId w:val="31"/>
  </w:num>
  <w:num w:numId="3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10"/>
  </w:num>
  <w:num w:numId="3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num>
  <w:numIdMacAtCleanup w:val="2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cin Harnisz">
    <w15:presenceInfo w15:providerId="AD" w15:userId="S-1-5-21-474916164-4195800085-1347930645-12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trackRevision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586"/>
    <w:rsid w:val="00005335"/>
    <w:rsid w:val="00007D50"/>
    <w:rsid w:val="0001010F"/>
    <w:rsid w:val="00010217"/>
    <w:rsid w:val="00010A2D"/>
    <w:rsid w:val="00010F0D"/>
    <w:rsid w:val="00011B75"/>
    <w:rsid w:val="0001249C"/>
    <w:rsid w:val="00015BC0"/>
    <w:rsid w:val="00016FC2"/>
    <w:rsid w:val="00024102"/>
    <w:rsid w:val="00027781"/>
    <w:rsid w:val="00034B70"/>
    <w:rsid w:val="000368BC"/>
    <w:rsid w:val="00043AC1"/>
    <w:rsid w:val="000501DD"/>
    <w:rsid w:val="000534E3"/>
    <w:rsid w:val="00060C56"/>
    <w:rsid w:val="000715A0"/>
    <w:rsid w:val="00076449"/>
    <w:rsid w:val="0008127E"/>
    <w:rsid w:val="00081455"/>
    <w:rsid w:val="000860E9"/>
    <w:rsid w:val="00092EFB"/>
    <w:rsid w:val="000A47B4"/>
    <w:rsid w:val="000B32A2"/>
    <w:rsid w:val="000C0EDE"/>
    <w:rsid w:val="000C24BA"/>
    <w:rsid w:val="000C350C"/>
    <w:rsid w:val="000C539F"/>
    <w:rsid w:val="000C5416"/>
    <w:rsid w:val="000D1B21"/>
    <w:rsid w:val="000D47EE"/>
    <w:rsid w:val="000E0883"/>
    <w:rsid w:val="000E2E08"/>
    <w:rsid w:val="000E446E"/>
    <w:rsid w:val="000E529E"/>
    <w:rsid w:val="000E5663"/>
    <w:rsid w:val="000E6701"/>
    <w:rsid w:val="000F0C89"/>
    <w:rsid w:val="000F2634"/>
    <w:rsid w:val="000F486F"/>
    <w:rsid w:val="00106060"/>
    <w:rsid w:val="00106445"/>
    <w:rsid w:val="00107017"/>
    <w:rsid w:val="00107D0F"/>
    <w:rsid w:val="00114E34"/>
    <w:rsid w:val="001263AE"/>
    <w:rsid w:val="00130AAC"/>
    <w:rsid w:val="00131F85"/>
    <w:rsid w:val="00141E29"/>
    <w:rsid w:val="00141ECA"/>
    <w:rsid w:val="00141FD2"/>
    <w:rsid w:val="0014323D"/>
    <w:rsid w:val="0014475F"/>
    <w:rsid w:val="001530EC"/>
    <w:rsid w:val="001537BA"/>
    <w:rsid w:val="00153879"/>
    <w:rsid w:val="0015445D"/>
    <w:rsid w:val="00163676"/>
    <w:rsid w:val="001653D2"/>
    <w:rsid w:val="00172EC3"/>
    <w:rsid w:val="00174124"/>
    <w:rsid w:val="00175FA7"/>
    <w:rsid w:val="001770C6"/>
    <w:rsid w:val="001864D2"/>
    <w:rsid w:val="0018769B"/>
    <w:rsid w:val="001944BB"/>
    <w:rsid w:val="00194784"/>
    <w:rsid w:val="001A3B4C"/>
    <w:rsid w:val="001A41DA"/>
    <w:rsid w:val="001B4770"/>
    <w:rsid w:val="001B4B17"/>
    <w:rsid w:val="001B5EDA"/>
    <w:rsid w:val="001B6DE0"/>
    <w:rsid w:val="001C0D67"/>
    <w:rsid w:val="001C3157"/>
    <w:rsid w:val="001C58A6"/>
    <w:rsid w:val="001D3AC2"/>
    <w:rsid w:val="001D65AF"/>
    <w:rsid w:val="001D788E"/>
    <w:rsid w:val="001E56C8"/>
    <w:rsid w:val="001F419E"/>
    <w:rsid w:val="0020463B"/>
    <w:rsid w:val="002118D4"/>
    <w:rsid w:val="002269C4"/>
    <w:rsid w:val="00233CDE"/>
    <w:rsid w:val="00247A3C"/>
    <w:rsid w:val="00247D3E"/>
    <w:rsid w:val="002547C4"/>
    <w:rsid w:val="00255DF8"/>
    <w:rsid w:val="00261993"/>
    <w:rsid w:val="00262443"/>
    <w:rsid w:val="002668CD"/>
    <w:rsid w:val="00267E3F"/>
    <w:rsid w:val="00270116"/>
    <w:rsid w:val="002719E1"/>
    <w:rsid w:val="00284C68"/>
    <w:rsid w:val="00291679"/>
    <w:rsid w:val="002B1446"/>
    <w:rsid w:val="002B237A"/>
    <w:rsid w:val="002B5F01"/>
    <w:rsid w:val="002C1DC6"/>
    <w:rsid w:val="002C29BB"/>
    <w:rsid w:val="002C511F"/>
    <w:rsid w:val="002D0A37"/>
    <w:rsid w:val="002D5D39"/>
    <w:rsid w:val="002E12CB"/>
    <w:rsid w:val="002F1127"/>
    <w:rsid w:val="002F1F80"/>
    <w:rsid w:val="002F67F7"/>
    <w:rsid w:val="002F6A18"/>
    <w:rsid w:val="002F6B29"/>
    <w:rsid w:val="002F7D0D"/>
    <w:rsid w:val="003000D4"/>
    <w:rsid w:val="00300BBD"/>
    <w:rsid w:val="00302391"/>
    <w:rsid w:val="003164D5"/>
    <w:rsid w:val="0031691D"/>
    <w:rsid w:val="00324B91"/>
    <w:rsid w:val="003265FE"/>
    <w:rsid w:val="00331F68"/>
    <w:rsid w:val="003327DD"/>
    <w:rsid w:val="00333D4D"/>
    <w:rsid w:val="00342976"/>
    <w:rsid w:val="0034558D"/>
    <w:rsid w:val="003457F5"/>
    <w:rsid w:val="00353913"/>
    <w:rsid w:val="0036233B"/>
    <w:rsid w:val="00363E7E"/>
    <w:rsid w:val="00364635"/>
    <w:rsid w:val="00385A80"/>
    <w:rsid w:val="00394327"/>
    <w:rsid w:val="003A0410"/>
    <w:rsid w:val="003A37AB"/>
    <w:rsid w:val="003A49DB"/>
    <w:rsid w:val="003A644C"/>
    <w:rsid w:val="003B6477"/>
    <w:rsid w:val="003C504A"/>
    <w:rsid w:val="003C54D6"/>
    <w:rsid w:val="003D0D94"/>
    <w:rsid w:val="003D42AF"/>
    <w:rsid w:val="003D53C8"/>
    <w:rsid w:val="003D693E"/>
    <w:rsid w:val="003E3163"/>
    <w:rsid w:val="003E39B0"/>
    <w:rsid w:val="003E3C99"/>
    <w:rsid w:val="003E56A3"/>
    <w:rsid w:val="003F2AB0"/>
    <w:rsid w:val="003F3562"/>
    <w:rsid w:val="003F3E53"/>
    <w:rsid w:val="003F7AA5"/>
    <w:rsid w:val="004011D9"/>
    <w:rsid w:val="00404DD0"/>
    <w:rsid w:val="00414D2E"/>
    <w:rsid w:val="004228FC"/>
    <w:rsid w:val="004337C7"/>
    <w:rsid w:val="0043544E"/>
    <w:rsid w:val="004355BC"/>
    <w:rsid w:val="0043707D"/>
    <w:rsid w:val="00444330"/>
    <w:rsid w:val="00446281"/>
    <w:rsid w:val="004568E7"/>
    <w:rsid w:val="00462DED"/>
    <w:rsid w:val="00463315"/>
    <w:rsid w:val="004661F1"/>
    <w:rsid w:val="00466A6B"/>
    <w:rsid w:val="00472F83"/>
    <w:rsid w:val="004764E7"/>
    <w:rsid w:val="004839CB"/>
    <w:rsid w:val="004900BE"/>
    <w:rsid w:val="00490763"/>
    <w:rsid w:val="004A3DB0"/>
    <w:rsid w:val="004A3F2E"/>
    <w:rsid w:val="004B39A6"/>
    <w:rsid w:val="004B7BD1"/>
    <w:rsid w:val="004C1390"/>
    <w:rsid w:val="004C18BA"/>
    <w:rsid w:val="004C3C3A"/>
    <w:rsid w:val="004C4A52"/>
    <w:rsid w:val="004C61E5"/>
    <w:rsid w:val="004D22B4"/>
    <w:rsid w:val="004D43BF"/>
    <w:rsid w:val="004F0459"/>
    <w:rsid w:val="004F2CE5"/>
    <w:rsid w:val="004F5C4E"/>
    <w:rsid w:val="005071BA"/>
    <w:rsid w:val="00525ED9"/>
    <w:rsid w:val="005266FD"/>
    <w:rsid w:val="00526D07"/>
    <w:rsid w:val="00531F5F"/>
    <w:rsid w:val="0055186C"/>
    <w:rsid w:val="005539AD"/>
    <w:rsid w:val="00554867"/>
    <w:rsid w:val="00561048"/>
    <w:rsid w:val="00563A93"/>
    <w:rsid w:val="005679B7"/>
    <w:rsid w:val="00567EF3"/>
    <w:rsid w:val="00575072"/>
    <w:rsid w:val="005803C4"/>
    <w:rsid w:val="0058081A"/>
    <w:rsid w:val="0059310A"/>
    <w:rsid w:val="00596337"/>
    <w:rsid w:val="0059643B"/>
    <w:rsid w:val="00597B1B"/>
    <w:rsid w:val="00597DA7"/>
    <w:rsid w:val="005B1426"/>
    <w:rsid w:val="005B6E3A"/>
    <w:rsid w:val="005C049A"/>
    <w:rsid w:val="005C49D0"/>
    <w:rsid w:val="005C4AF3"/>
    <w:rsid w:val="005D7D09"/>
    <w:rsid w:val="005E1B56"/>
    <w:rsid w:val="005F233F"/>
    <w:rsid w:val="005F3131"/>
    <w:rsid w:val="005F6171"/>
    <w:rsid w:val="006000F0"/>
    <w:rsid w:val="00602FC0"/>
    <w:rsid w:val="006042D4"/>
    <w:rsid w:val="00607EAF"/>
    <w:rsid w:val="0061150E"/>
    <w:rsid w:val="00614861"/>
    <w:rsid w:val="006161B1"/>
    <w:rsid w:val="00622F3B"/>
    <w:rsid w:val="0063473B"/>
    <w:rsid w:val="0063503C"/>
    <w:rsid w:val="00635CEE"/>
    <w:rsid w:val="00640554"/>
    <w:rsid w:val="00642E7B"/>
    <w:rsid w:val="00644084"/>
    <w:rsid w:val="00645D7A"/>
    <w:rsid w:val="0064726E"/>
    <w:rsid w:val="006658D4"/>
    <w:rsid w:val="006742C0"/>
    <w:rsid w:val="00675107"/>
    <w:rsid w:val="00676733"/>
    <w:rsid w:val="00676AD0"/>
    <w:rsid w:val="0069038D"/>
    <w:rsid w:val="0069173B"/>
    <w:rsid w:val="006976BD"/>
    <w:rsid w:val="006A1BE2"/>
    <w:rsid w:val="006A5D8A"/>
    <w:rsid w:val="006A7C6A"/>
    <w:rsid w:val="006C17D3"/>
    <w:rsid w:val="006C7553"/>
    <w:rsid w:val="006C7696"/>
    <w:rsid w:val="006D1C67"/>
    <w:rsid w:val="006D213D"/>
    <w:rsid w:val="006D3067"/>
    <w:rsid w:val="006D3A90"/>
    <w:rsid w:val="006D3ED4"/>
    <w:rsid w:val="006D6EF6"/>
    <w:rsid w:val="006E6090"/>
    <w:rsid w:val="006F6527"/>
    <w:rsid w:val="006F7427"/>
    <w:rsid w:val="0070049D"/>
    <w:rsid w:val="00703E75"/>
    <w:rsid w:val="007052E6"/>
    <w:rsid w:val="00710F60"/>
    <w:rsid w:val="007139EB"/>
    <w:rsid w:val="007163DF"/>
    <w:rsid w:val="00730334"/>
    <w:rsid w:val="007330A6"/>
    <w:rsid w:val="0073348A"/>
    <w:rsid w:val="00746313"/>
    <w:rsid w:val="0075003C"/>
    <w:rsid w:val="007513FD"/>
    <w:rsid w:val="0076084F"/>
    <w:rsid w:val="007631DC"/>
    <w:rsid w:val="007651F9"/>
    <w:rsid w:val="007735DC"/>
    <w:rsid w:val="00774805"/>
    <w:rsid w:val="00774A57"/>
    <w:rsid w:val="00784D09"/>
    <w:rsid w:val="0078595F"/>
    <w:rsid w:val="00792DAD"/>
    <w:rsid w:val="00794110"/>
    <w:rsid w:val="00795BE7"/>
    <w:rsid w:val="007A04F7"/>
    <w:rsid w:val="007A1CF7"/>
    <w:rsid w:val="007B1F73"/>
    <w:rsid w:val="007B3D24"/>
    <w:rsid w:val="007C362F"/>
    <w:rsid w:val="007C410C"/>
    <w:rsid w:val="007C717B"/>
    <w:rsid w:val="007D1D1E"/>
    <w:rsid w:val="007D440B"/>
    <w:rsid w:val="007E00F1"/>
    <w:rsid w:val="007E1A60"/>
    <w:rsid w:val="007E1FAF"/>
    <w:rsid w:val="007F06CA"/>
    <w:rsid w:val="007F18D0"/>
    <w:rsid w:val="007F1F04"/>
    <w:rsid w:val="007F3B31"/>
    <w:rsid w:val="007F4631"/>
    <w:rsid w:val="00800C70"/>
    <w:rsid w:val="00802110"/>
    <w:rsid w:val="00807E67"/>
    <w:rsid w:val="008133D9"/>
    <w:rsid w:val="00814CF5"/>
    <w:rsid w:val="00817A4C"/>
    <w:rsid w:val="00823193"/>
    <w:rsid w:val="008249AF"/>
    <w:rsid w:val="00827DF6"/>
    <w:rsid w:val="00836B1D"/>
    <w:rsid w:val="00840E86"/>
    <w:rsid w:val="00856312"/>
    <w:rsid w:val="00857D9C"/>
    <w:rsid w:val="008612E1"/>
    <w:rsid w:val="00862714"/>
    <w:rsid w:val="00862CA2"/>
    <w:rsid w:val="0087683E"/>
    <w:rsid w:val="00877309"/>
    <w:rsid w:val="008812D7"/>
    <w:rsid w:val="00884B43"/>
    <w:rsid w:val="00886AF0"/>
    <w:rsid w:val="00886E51"/>
    <w:rsid w:val="0089545F"/>
    <w:rsid w:val="008A1135"/>
    <w:rsid w:val="008A236B"/>
    <w:rsid w:val="008A2FD0"/>
    <w:rsid w:val="008A3045"/>
    <w:rsid w:val="008A7F51"/>
    <w:rsid w:val="008B1057"/>
    <w:rsid w:val="008B1F3A"/>
    <w:rsid w:val="008B5343"/>
    <w:rsid w:val="008C4E99"/>
    <w:rsid w:val="008C7759"/>
    <w:rsid w:val="008C7A4B"/>
    <w:rsid w:val="008D164C"/>
    <w:rsid w:val="008D1D9A"/>
    <w:rsid w:val="008D4735"/>
    <w:rsid w:val="008D621F"/>
    <w:rsid w:val="008D7909"/>
    <w:rsid w:val="008E4876"/>
    <w:rsid w:val="008E4ED6"/>
    <w:rsid w:val="008E7ABE"/>
    <w:rsid w:val="008F5DDD"/>
    <w:rsid w:val="00903BEE"/>
    <w:rsid w:val="00905A0D"/>
    <w:rsid w:val="00911792"/>
    <w:rsid w:val="0091359E"/>
    <w:rsid w:val="009167D4"/>
    <w:rsid w:val="00922B84"/>
    <w:rsid w:val="009269D3"/>
    <w:rsid w:val="0093632C"/>
    <w:rsid w:val="009531A1"/>
    <w:rsid w:val="009552A9"/>
    <w:rsid w:val="009578E4"/>
    <w:rsid w:val="00961BD0"/>
    <w:rsid w:val="0098099F"/>
    <w:rsid w:val="009812B4"/>
    <w:rsid w:val="009820B3"/>
    <w:rsid w:val="00986A3D"/>
    <w:rsid w:val="00986F69"/>
    <w:rsid w:val="009977BD"/>
    <w:rsid w:val="00997F28"/>
    <w:rsid w:val="009A114B"/>
    <w:rsid w:val="009A24C9"/>
    <w:rsid w:val="009B38A2"/>
    <w:rsid w:val="009C1B72"/>
    <w:rsid w:val="009C3143"/>
    <w:rsid w:val="009D0849"/>
    <w:rsid w:val="009D38A4"/>
    <w:rsid w:val="009D3EC0"/>
    <w:rsid w:val="009E0BE0"/>
    <w:rsid w:val="009E16CD"/>
    <w:rsid w:val="009E6194"/>
    <w:rsid w:val="009E6A66"/>
    <w:rsid w:val="009F51AC"/>
    <w:rsid w:val="009F7580"/>
    <w:rsid w:val="009F7C8F"/>
    <w:rsid w:val="00A05C4B"/>
    <w:rsid w:val="00A07E67"/>
    <w:rsid w:val="00A27318"/>
    <w:rsid w:val="00A329F8"/>
    <w:rsid w:val="00A345B1"/>
    <w:rsid w:val="00A4355F"/>
    <w:rsid w:val="00A435A4"/>
    <w:rsid w:val="00A54D10"/>
    <w:rsid w:val="00A600D6"/>
    <w:rsid w:val="00A71C43"/>
    <w:rsid w:val="00A71E4E"/>
    <w:rsid w:val="00A72DB5"/>
    <w:rsid w:val="00A73F19"/>
    <w:rsid w:val="00A75DBB"/>
    <w:rsid w:val="00A80BB8"/>
    <w:rsid w:val="00A830C8"/>
    <w:rsid w:val="00A83944"/>
    <w:rsid w:val="00A83DBE"/>
    <w:rsid w:val="00A933DD"/>
    <w:rsid w:val="00AA32D6"/>
    <w:rsid w:val="00AA4D13"/>
    <w:rsid w:val="00AA5C16"/>
    <w:rsid w:val="00AB56A8"/>
    <w:rsid w:val="00AC73CB"/>
    <w:rsid w:val="00AD1048"/>
    <w:rsid w:val="00AD19DE"/>
    <w:rsid w:val="00AD38E4"/>
    <w:rsid w:val="00AE050D"/>
    <w:rsid w:val="00AE67F8"/>
    <w:rsid w:val="00AF1C93"/>
    <w:rsid w:val="00B04C70"/>
    <w:rsid w:val="00B04F0F"/>
    <w:rsid w:val="00B11398"/>
    <w:rsid w:val="00B14D85"/>
    <w:rsid w:val="00B15931"/>
    <w:rsid w:val="00B177FE"/>
    <w:rsid w:val="00B23658"/>
    <w:rsid w:val="00B23E3C"/>
    <w:rsid w:val="00B25A30"/>
    <w:rsid w:val="00B2689D"/>
    <w:rsid w:val="00B26930"/>
    <w:rsid w:val="00B408A7"/>
    <w:rsid w:val="00B43586"/>
    <w:rsid w:val="00B605EC"/>
    <w:rsid w:val="00B76940"/>
    <w:rsid w:val="00B80FED"/>
    <w:rsid w:val="00B87C0C"/>
    <w:rsid w:val="00B94574"/>
    <w:rsid w:val="00BA02C2"/>
    <w:rsid w:val="00BA5C2A"/>
    <w:rsid w:val="00BB0FA8"/>
    <w:rsid w:val="00BB150B"/>
    <w:rsid w:val="00BB5717"/>
    <w:rsid w:val="00BB5A15"/>
    <w:rsid w:val="00BB6406"/>
    <w:rsid w:val="00BB6A22"/>
    <w:rsid w:val="00BB72E9"/>
    <w:rsid w:val="00BC729E"/>
    <w:rsid w:val="00BE0CBB"/>
    <w:rsid w:val="00BE1810"/>
    <w:rsid w:val="00BE3B8C"/>
    <w:rsid w:val="00BE66CC"/>
    <w:rsid w:val="00BF0A7A"/>
    <w:rsid w:val="00BF5FB8"/>
    <w:rsid w:val="00C026B7"/>
    <w:rsid w:val="00C0291B"/>
    <w:rsid w:val="00C0298A"/>
    <w:rsid w:val="00C06AF6"/>
    <w:rsid w:val="00C108BF"/>
    <w:rsid w:val="00C11C81"/>
    <w:rsid w:val="00C16DB5"/>
    <w:rsid w:val="00C202A1"/>
    <w:rsid w:val="00C23C0B"/>
    <w:rsid w:val="00C3277A"/>
    <w:rsid w:val="00C349C9"/>
    <w:rsid w:val="00C41F1F"/>
    <w:rsid w:val="00C45C8F"/>
    <w:rsid w:val="00C46A09"/>
    <w:rsid w:val="00C530BE"/>
    <w:rsid w:val="00C56C6F"/>
    <w:rsid w:val="00C6040E"/>
    <w:rsid w:val="00C64F33"/>
    <w:rsid w:val="00C65C85"/>
    <w:rsid w:val="00C73E35"/>
    <w:rsid w:val="00C75B7E"/>
    <w:rsid w:val="00C86879"/>
    <w:rsid w:val="00C9015D"/>
    <w:rsid w:val="00C90F82"/>
    <w:rsid w:val="00C91598"/>
    <w:rsid w:val="00C94938"/>
    <w:rsid w:val="00CA4310"/>
    <w:rsid w:val="00CA55D4"/>
    <w:rsid w:val="00CA5A73"/>
    <w:rsid w:val="00CA6AB6"/>
    <w:rsid w:val="00CB584E"/>
    <w:rsid w:val="00CC22CA"/>
    <w:rsid w:val="00CD2373"/>
    <w:rsid w:val="00CD41C9"/>
    <w:rsid w:val="00CE2F65"/>
    <w:rsid w:val="00CE3C81"/>
    <w:rsid w:val="00CE688F"/>
    <w:rsid w:val="00CF0B56"/>
    <w:rsid w:val="00CF5C3C"/>
    <w:rsid w:val="00D01A85"/>
    <w:rsid w:val="00D07468"/>
    <w:rsid w:val="00D30292"/>
    <w:rsid w:val="00D31AD8"/>
    <w:rsid w:val="00D33456"/>
    <w:rsid w:val="00D34D28"/>
    <w:rsid w:val="00D372CF"/>
    <w:rsid w:val="00D41F63"/>
    <w:rsid w:val="00D4568A"/>
    <w:rsid w:val="00D474EC"/>
    <w:rsid w:val="00D55225"/>
    <w:rsid w:val="00D57899"/>
    <w:rsid w:val="00D6162F"/>
    <w:rsid w:val="00D640A6"/>
    <w:rsid w:val="00D74793"/>
    <w:rsid w:val="00D753E2"/>
    <w:rsid w:val="00D80974"/>
    <w:rsid w:val="00D8174D"/>
    <w:rsid w:val="00D83891"/>
    <w:rsid w:val="00D86AC4"/>
    <w:rsid w:val="00DA01FA"/>
    <w:rsid w:val="00DA21AD"/>
    <w:rsid w:val="00DA703C"/>
    <w:rsid w:val="00DB02AB"/>
    <w:rsid w:val="00DB0449"/>
    <w:rsid w:val="00DB2881"/>
    <w:rsid w:val="00DB41C1"/>
    <w:rsid w:val="00DB4ED2"/>
    <w:rsid w:val="00DC271B"/>
    <w:rsid w:val="00DC2839"/>
    <w:rsid w:val="00DC4B97"/>
    <w:rsid w:val="00DD4007"/>
    <w:rsid w:val="00DD57CB"/>
    <w:rsid w:val="00DD5C7D"/>
    <w:rsid w:val="00DE3255"/>
    <w:rsid w:val="00DE57B9"/>
    <w:rsid w:val="00DE7F48"/>
    <w:rsid w:val="00E00786"/>
    <w:rsid w:val="00E04FC6"/>
    <w:rsid w:val="00E0566E"/>
    <w:rsid w:val="00E1567E"/>
    <w:rsid w:val="00E27828"/>
    <w:rsid w:val="00E37883"/>
    <w:rsid w:val="00E435AB"/>
    <w:rsid w:val="00E43F07"/>
    <w:rsid w:val="00E560A4"/>
    <w:rsid w:val="00E66761"/>
    <w:rsid w:val="00E71467"/>
    <w:rsid w:val="00E748E4"/>
    <w:rsid w:val="00E76D46"/>
    <w:rsid w:val="00E85ED2"/>
    <w:rsid w:val="00E903CA"/>
    <w:rsid w:val="00E949BF"/>
    <w:rsid w:val="00E96DD7"/>
    <w:rsid w:val="00EA1190"/>
    <w:rsid w:val="00EA6671"/>
    <w:rsid w:val="00EA696D"/>
    <w:rsid w:val="00EB0C6A"/>
    <w:rsid w:val="00EB0FCB"/>
    <w:rsid w:val="00EB51FC"/>
    <w:rsid w:val="00EC6403"/>
    <w:rsid w:val="00EC6708"/>
    <w:rsid w:val="00EC6CAA"/>
    <w:rsid w:val="00ED708A"/>
    <w:rsid w:val="00EE467B"/>
    <w:rsid w:val="00EE51E0"/>
    <w:rsid w:val="00EF1740"/>
    <w:rsid w:val="00EF2953"/>
    <w:rsid w:val="00EF3405"/>
    <w:rsid w:val="00EF76D6"/>
    <w:rsid w:val="00F1404B"/>
    <w:rsid w:val="00F21285"/>
    <w:rsid w:val="00F235E2"/>
    <w:rsid w:val="00F24942"/>
    <w:rsid w:val="00F24D04"/>
    <w:rsid w:val="00F32121"/>
    <w:rsid w:val="00F37A88"/>
    <w:rsid w:val="00F43709"/>
    <w:rsid w:val="00F4770C"/>
    <w:rsid w:val="00F50BD2"/>
    <w:rsid w:val="00F53C20"/>
    <w:rsid w:val="00F61B07"/>
    <w:rsid w:val="00F61B4B"/>
    <w:rsid w:val="00F6217A"/>
    <w:rsid w:val="00F6230A"/>
    <w:rsid w:val="00F67029"/>
    <w:rsid w:val="00F71321"/>
    <w:rsid w:val="00F74611"/>
    <w:rsid w:val="00F77589"/>
    <w:rsid w:val="00F81978"/>
    <w:rsid w:val="00F85FAC"/>
    <w:rsid w:val="00F91217"/>
    <w:rsid w:val="00F91B53"/>
    <w:rsid w:val="00F92CAD"/>
    <w:rsid w:val="00F96CDE"/>
    <w:rsid w:val="00FA4B2A"/>
    <w:rsid w:val="00FB1803"/>
    <w:rsid w:val="00FB7AAE"/>
    <w:rsid w:val="00FC1A8E"/>
    <w:rsid w:val="00FD15A9"/>
    <w:rsid w:val="00FD31D5"/>
    <w:rsid w:val="00FD59E0"/>
    <w:rsid w:val="00FE1489"/>
    <w:rsid w:val="00FE1BEC"/>
    <w:rsid w:val="00FF1B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4475F"/>
    <w:pPr>
      <w:widowControl w:val="0"/>
      <w:autoSpaceDE w:val="0"/>
      <w:autoSpaceDN w:val="0"/>
      <w:adjustRightInd w:val="0"/>
    </w:pPr>
    <w:rPr>
      <w:rFonts w:hAnsi="Times New Roman"/>
      <w:sz w:val="24"/>
      <w:szCs w:val="24"/>
    </w:rPr>
  </w:style>
  <w:style w:type="paragraph" w:styleId="Nagwek2">
    <w:name w:val="heading 2"/>
    <w:basedOn w:val="Normalny"/>
    <w:next w:val="Normalny"/>
    <w:link w:val="Nagwek2Znak"/>
    <w:uiPriority w:val="9"/>
    <w:semiHidden/>
    <w:unhideWhenUsed/>
    <w:qFormat/>
    <w:rsid w:val="00B26930"/>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6D1C67"/>
    <w:pPr>
      <w:keepNext/>
      <w:numPr>
        <w:ilvl w:val="2"/>
        <w:numId w:val="1"/>
      </w:numPr>
      <w:suppressAutoHyphens/>
      <w:autoSpaceDE/>
      <w:autoSpaceDN/>
      <w:adjustRightInd/>
      <w:spacing w:line="360" w:lineRule="auto"/>
      <w:jc w:val="center"/>
      <w:outlineLvl w:val="2"/>
    </w:pPr>
    <w:rPr>
      <w:rFonts w:eastAsia="Lucida Sans Unicode"/>
      <w:b/>
      <w:bCs/>
      <w:lang w:eastAsia="ar-SA"/>
    </w:rPr>
  </w:style>
  <w:style w:type="paragraph" w:styleId="Nagwek4">
    <w:name w:val="heading 4"/>
    <w:basedOn w:val="Normalny"/>
    <w:next w:val="Normalny"/>
    <w:link w:val="Nagwek4Znak"/>
    <w:uiPriority w:val="9"/>
    <w:semiHidden/>
    <w:unhideWhenUsed/>
    <w:qFormat/>
    <w:rsid w:val="00107017"/>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e1">
    <w:name w:val="Style1"/>
    <w:basedOn w:val="Normalny"/>
    <w:uiPriority w:val="99"/>
  </w:style>
  <w:style w:type="paragraph" w:customStyle="1" w:styleId="Style2">
    <w:name w:val="Style2"/>
    <w:basedOn w:val="Normalny"/>
    <w:uiPriority w:val="99"/>
  </w:style>
  <w:style w:type="paragraph" w:customStyle="1" w:styleId="Style3">
    <w:name w:val="Style3"/>
    <w:basedOn w:val="Normalny"/>
    <w:uiPriority w:val="99"/>
  </w:style>
  <w:style w:type="paragraph" w:customStyle="1" w:styleId="Style4">
    <w:name w:val="Style4"/>
    <w:basedOn w:val="Normalny"/>
    <w:uiPriority w:val="99"/>
    <w:pPr>
      <w:spacing w:line="278" w:lineRule="exact"/>
    </w:pPr>
  </w:style>
  <w:style w:type="paragraph" w:customStyle="1" w:styleId="Style5">
    <w:name w:val="Style5"/>
    <w:basedOn w:val="Normalny"/>
    <w:uiPriority w:val="99"/>
  </w:style>
  <w:style w:type="paragraph" w:customStyle="1" w:styleId="Style6">
    <w:name w:val="Style6"/>
    <w:basedOn w:val="Normalny"/>
    <w:uiPriority w:val="99"/>
  </w:style>
  <w:style w:type="paragraph" w:customStyle="1" w:styleId="Style7">
    <w:name w:val="Style7"/>
    <w:basedOn w:val="Normalny"/>
    <w:uiPriority w:val="99"/>
  </w:style>
  <w:style w:type="paragraph" w:customStyle="1" w:styleId="Style8">
    <w:name w:val="Style8"/>
    <w:basedOn w:val="Normalny"/>
    <w:uiPriority w:val="99"/>
  </w:style>
  <w:style w:type="paragraph" w:customStyle="1" w:styleId="Style9">
    <w:name w:val="Style9"/>
    <w:basedOn w:val="Normalny"/>
    <w:uiPriority w:val="99"/>
  </w:style>
  <w:style w:type="paragraph" w:customStyle="1" w:styleId="Style10">
    <w:name w:val="Style10"/>
    <w:basedOn w:val="Normalny"/>
    <w:uiPriority w:val="99"/>
    <w:pPr>
      <w:jc w:val="both"/>
    </w:pPr>
  </w:style>
  <w:style w:type="paragraph" w:customStyle="1" w:styleId="Style11">
    <w:name w:val="Style11"/>
    <w:basedOn w:val="Normalny"/>
    <w:uiPriority w:val="99"/>
    <w:pPr>
      <w:spacing w:line="415" w:lineRule="exact"/>
      <w:ind w:hanging="355"/>
      <w:jc w:val="both"/>
    </w:pPr>
  </w:style>
  <w:style w:type="paragraph" w:customStyle="1" w:styleId="Style12">
    <w:name w:val="Style12"/>
    <w:basedOn w:val="Normalny"/>
    <w:uiPriority w:val="99"/>
    <w:pPr>
      <w:spacing w:line="413" w:lineRule="exact"/>
      <w:ind w:firstLine="610"/>
      <w:jc w:val="both"/>
    </w:pPr>
  </w:style>
  <w:style w:type="paragraph" w:customStyle="1" w:styleId="Style13">
    <w:name w:val="Style13"/>
    <w:basedOn w:val="Normalny"/>
    <w:uiPriority w:val="99"/>
    <w:pPr>
      <w:spacing w:line="413" w:lineRule="exact"/>
      <w:ind w:firstLine="278"/>
      <w:jc w:val="both"/>
    </w:pPr>
  </w:style>
  <w:style w:type="paragraph" w:customStyle="1" w:styleId="Style14">
    <w:name w:val="Style14"/>
    <w:basedOn w:val="Normalny"/>
    <w:uiPriority w:val="99"/>
    <w:pPr>
      <w:spacing w:line="413" w:lineRule="exact"/>
      <w:jc w:val="both"/>
    </w:pPr>
  </w:style>
  <w:style w:type="paragraph" w:customStyle="1" w:styleId="Style15">
    <w:name w:val="Style15"/>
    <w:basedOn w:val="Normalny"/>
    <w:uiPriority w:val="99"/>
  </w:style>
  <w:style w:type="paragraph" w:customStyle="1" w:styleId="Style16">
    <w:name w:val="Style16"/>
    <w:basedOn w:val="Normalny"/>
    <w:uiPriority w:val="99"/>
  </w:style>
  <w:style w:type="paragraph" w:customStyle="1" w:styleId="Style17">
    <w:name w:val="Style17"/>
    <w:basedOn w:val="Normalny"/>
    <w:uiPriority w:val="99"/>
  </w:style>
  <w:style w:type="paragraph" w:customStyle="1" w:styleId="Style18">
    <w:name w:val="Style18"/>
    <w:basedOn w:val="Normalny"/>
    <w:uiPriority w:val="99"/>
    <w:pPr>
      <w:spacing w:line="413" w:lineRule="exact"/>
      <w:ind w:firstLine="125"/>
      <w:jc w:val="both"/>
    </w:pPr>
  </w:style>
  <w:style w:type="paragraph" w:customStyle="1" w:styleId="Style19">
    <w:name w:val="Style19"/>
    <w:basedOn w:val="Normalny"/>
    <w:uiPriority w:val="99"/>
    <w:pPr>
      <w:spacing w:line="414" w:lineRule="exact"/>
      <w:jc w:val="both"/>
    </w:pPr>
  </w:style>
  <w:style w:type="paragraph" w:customStyle="1" w:styleId="Style20">
    <w:name w:val="Style20"/>
    <w:basedOn w:val="Normalny"/>
    <w:uiPriority w:val="99"/>
  </w:style>
  <w:style w:type="paragraph" w:customStyle="1" w:styleId="Style21">
    <w:name w:val="Style21"/>
    <w:basedOn w:val="Normalny"/>
    <w:uiPriority w:val="99"/>
    <w:pPr>
      <w:spacing w:line="278" w:lineRule="exact"/>
      <w:jc w:val="both"/>
    </w:pPr>
  </w:style>
  <w:style w:type="paragraph" w:customStyle="1" w:styleId="Style22">
    <w:name w:val="Style22"/>
    <w:basedOn w:val="Normalny"/>
    <w:uiPriority w:val="99"/>
    <w:pPr>
      <w:spacing w:line="254" w:lineRule="exact"/>
      <w:jc w:val="both"/>
    </w:pPr>
  </w:style>
  <w:style w:type="paragraph" w:customStyle="1" w:styleId="Style23">
    <w:name w:val="Style23"/>
    <w:basedOn w:val="Normalny"/>
    <w:uiPriority w:val="99"/>
    <w:pPr>
      <w:spacing w:line="418" w:lineRule="exact"/>
      <w:ind w:hanging="341"/>
    </w:pPr>
  </w:style>
  <w:style w:type="paragraph" w:customStyle="1" w:styleId="Style24">
    <w:name w:val="Style24"/>
    <w:basedOn w:val="Normalny"/>
    <w:uiPriority w:val="99"/>
  </w:style>
  <w:style w:type="paragraph" w:customStyle="1" w:styleId="Style25">
    <w:name w:val="Style25"/>
    <w:basedOn w:val="Normalny"/>
    <w:uiPriority w:val="99"/>
    <w:pPr>
      <w:spacing w:line="415" w:lineRule="exact"/>
      <w:ind w:firstLine="370"/>
      <w:jc w:val="both"/>
    </w:pPr>
  </w:style>
  <w:style w:type="paragraph" w:customStyle="1" w:styleId="Style26">
    <w:name w:val="Style26"/>
    <w:basedOn w:val="Normalny"/>
    <w:uiPriority w:val="99"/>
    <w:pPr>
      <w:spacing w:line="245" w:lineRule="exact"/>
      <w:jc w:val="center"/>
    </w:pPr>
  </w:style>
  <w:style w:type="paragraph" w:customStyle="1" w:styleId="Style27">
    <w:name w:val="Style27"/>
    <w:basedOn w:val="Normalny"/>
    <w:uiPriority w:val="99"/>
    <w:pPr>
      <w:spacing w:line="528" w:lineRule="exact"/>
      <w:ind w:hanging="346"/>
    </w:pPr>
  </w:style>
  <w:style w:type="paragraph" w:customStyle="1" w:styleId="Style28">
    <w:name w:val="Style28"/>
    <w:basedOn w:val="Normalny"/>
    <w:uiPriority w:val="99"/>
    <w:pPr>
      <w:spacing w:line="254" w:lineRule="exact"/>
    </w:pPr>
  </w:style>
  <w:style w:type="paragraph" w:customStyle="1" w:styleId="Style29">
    <w:name w:val="Style29"/>
    <w:basedOn w:val="Normalny"/>
    <w:uiPriority w:val="99"/>
    <w:pPr>
      <w:spacing w:line="415" w:lineRule="exact"/>
      <w:ind w:firstLine="288"/>
    </w:pPr>
  </w:style>
  <w:style w:type="paragraph" w:customStyle="1" w:styleId="Style30">
    <w:name w:val="Style30"/>
    <w:basedOn w:val="Normalny"/>
    <w:uiPriority w:val="99"/>
    <w:pPr>
      <w:spacing w:line="413" w:lineRule="exact"/>
      <w:ind w:hanging="365"/>
    </w:pPr>
  </w:style>
  <w:style w:type="paragraph" w:customStyle="1" w:styleId="Style31">
    <w:name w:val="Style31"/>
    <w:basedOn w:val="Normalny"/>
    <w:uiPriority w:val="99"/>
    <w:pPr>
      <w:spacing w:line="418" w:lineRule="exact"/>
      <w:ind w:firstLine="283"/>
    </w:pPr>
  </w:style>
  <w:style w:type="paragraph" w:customStyle="1" w:styleId="Style32">
    <w:name w:val="Style32"/>
    <w:basedOn w:val="Normalny"/>
    <w:uiPriority w:val="99"/>
    <w:pPr>
      <w:spacing w:line="418" w:lineRule="exact"/>
      <w:ind w:hanging="336"/>
    </w:pPr>
  </w:style>
  <w:style w:type="paragraph" w:customStyle="1" w:styleId="Style33">
    <w:name w:val="Style33"/>
    <w:basedOn w:val="Normalny"/>
    <w:uiPriority w:val="99"/>
    <w:pPr>
      <w:spacing w:line="322" w:lineRule="exact"/>
      <w:jc w:val="both"/>
    </w:pPr>
  </w:style>
  <w:style w:type="paragraph" w:customStyle="1" w:styleId="Style34">
    <w:name w:val="Style34"/>
    <w:basedOn w:val="Normalny"/>
    <w:uiPriority w:val="99"/>
    <w:pPr>
      <w:spacing w:line="413" w:lineRule="exact"/>
      <w:ind w:firstLine="614"/>
      <w:jc w:val="both"/>
    </w:pPr>
  </w:style>
  <w:style w:type="paragraph" w:customStyle="1" w:styleId="Style35">
    <w:name w:val="Style35"/>
    <w:basedOn w:val="Normalny"/>
    <w:uiPriority w:val="99"/>
    <w:pPr>
      <w:spacing w:line="414" w:lineRule="exact"/>
    </w:pPr>
  </w:style>
  <w:style w:type="paragraph" w:customStyle="1" w:styleId="Style36">
    <w:name w:val="Style36"/>
    <w:basedOn w:val="Normalny"/>
    <w:uiPriority w:val="99"/>
    <w:pPr>
      <w:spacing w:line="413" w:lineRule="exact"/>
      <w:ind w:firstLine="701"/>
      <w:jc w:val="both"/>
    </w:pPr>
  </w:style>
  <w:style w:type="paragraph" w:customStyle="1" w:styleId="Style37">
    <w:name w:val="Style37"/>
    <w:basedOn w:val="Normalny"/>
    <w:uiPriority w:val="99"/>
  </w:style>
  <w:style w:type="paragraph" w:customStyle="1" w:styleId="Style38">
    <w:name w:val="Style38"/>
    <w:basedOn w:val="Normalny"/>
    <w:uiPriority w:val="99"/>
    <w:pPr>
      <w:spacing w:line="414" w:lineRule="exact"/>
      <w:ind w:hanging="355"/>
      <w:jc w:val="both"/>
    </w:pPr>
  </w:style>
  <w:style w:type="paragraph" w:customStyle="1" w:styleId="Style39">
    <w:name w:val="Style39"/>
    <w:basedOn w:val="Normalny"/>
    <w:uiPriority w:val="99"/>
    <w:pPr>
      <w:spacing w:line="413" w:lineRule="exact"/>
      <w:ind w:hanging="259"/>
      <w:jc w:val="both"/>
    </w:pPr>
  </w:style>
  <w:style w:type="paragraph" w:customStyle="1" w:styleId="Style40">
    <w:name w:val="Style40"/>
    <w:basedOn w:val="Normalny"/>
    <w:uiPriority w:val="99"/>
    <w:pPr>
      <w:spacing w:line="413" w:lineRule="exact"/>
      <w:ind w:firstLine="912"/>
    </w:pPr>
  </w:style>
  <w:style w:type="paragraph" w:customStyle="1" w:styleId="Style41">
    <w:name w:val="Style41"/>
    <w:basedOn w:val="Normalny"/>
    <w:uiPriority w:val="99"/>
    <w:pPr>
      <w:spacing w:line="418" w:lineRule="exact"/>
      <w:ind w:firstLine="576"/>
    </w:pPr>
  </w:style>
  <w:style w:type="paragraph" w:customStyle="1" w:styleId="Style42">
    <w:name w:val="Style42"/>
    <w:basedOn w:val="Normalny"/>
    <w:uiPriority w:val="99"/>
    <w:pPr>
      <w:jc w:val="both"/>
    </w:pPr>
  </w:style>
  <w:style w:type="paragraph" w:customStyle="1" w:styleId="Style43">
    <w:name w:val="Style43"/>
    <w:basedOn w:val="Normalny"/>
    <w:uiPriority w:val="99"/>
  </w:style>
  <w:style w:type="paragraph" w:customStyle="1" w:styleId="Style44">
    <w:name w:val="Style44"/>
    <w:basedOn w:val="Normalny"/>
    <w:uiPriority w:val="99"/>
    <w:pPr>
      <w:spacing w:line="414" w:lineRule="exact"/>
      <w:ind w:firstLine="614"/>
    </w:pPr>
  </w:style>
  <w:style w:type="paragraph" w:customStyle="1" w:styleId="Style45">
    <w:name w:val="Style45"/>
    <w:basedOn w:val="Normalny"/>
    <w:uiPriority w:val="99"/>
    <w:pPr>
      <w:spacing w:line="413" w:lineRule="exact"/>
      <w:ind w:firstLine="283"/>
    </w:pPr>
  </w:style>
  <w:style w:type="paragraph" w:customStyle="1" w:styleId="Style46">
    <w:name w:val="Style46"/>
    <w:basedOn w:val="Normalny"/>
    <w:uiPriority w:val="99"/>
    <w:pPr>
      <w:spacing w:line="253" w:lineRule="exact"/>
    </w:pPr>
  </w:style>
  <w:style w:type="paragraph" w:customStyle="1" w:styleId="Style47">
    <w:name w:val="Style47"/>
    <w:basedOn w:val="Normalny"/>
    <w:uiPriority w:val="99"/>
  </w:style>
  <w:style w:type="character" w:customStyle="1" w:styleId="FontStyle49">
    <w:name w:val="Font Style49"/>
    <w:uiPriority w:val="99"/>
    <w:rPr>
      <w:rFonts w:ascii="Arial Unicode MS" w:eastAsia="Arial Unicode MS" w:cs="Arial Unicode MS"/>
      <w:color w:val="000000"/>
      <w:sz w:val="22"/>
      <w:szCs w:val="22"/>
    </w:rPr>
  </w:style>
  <w:style w:type="character" w:customStyle="1" w:styleId="FontStyle50">
    <w:name w:val="Font Style50"/>
    <w:uiPriority w:val="99"/>
    <w:rPr>
      <w:rFonts w:ascii="Arial Unicode MS" w:eastAsia="Arial Unicode MS" w:cs="Arial Unicode MS"/>
      <w:b/>
      <w:bCs/>
      <w:color w:val="000000"/>
      <w:sz w:val="22"/>
      <w:szCs w:val="22"/>
    </w:rPr>
  </w:style>
  <w:style w:type="character" w:customStyle="1" w:styleId="FontStyle51">
    <w:name w:val="Font Style51"/>
    <w:uiPriority w:val="99"/>
    <w:rPr>
      <w:rFonts w:ascii="Times New Roman" w:hAnsi="Times New Roman" w:cs="Times New Roman"/>
      <w:b/>
      <w:bCs/>
      <w:color w:val="000000"/>
      <w:sz w:val="20"/>
      <w:szCs w:val="20"/>
    </w:rPr>
  </w:style>
  <w:style w:type="character" w:customStyle="1" w:styleId="FontStyle52">
    <w:name w:val="Font Style52"/>
    <w:uiPriority w:val="99"/>
    <w:rPr>
      <w:rFonts w:ascii="Times New Roman" w:hAnsi="Times New Roman" w:cs="Times New Roman"/>
      <w:color w:val="000000"/>
      <w:spacing w:val="10"/>
      <w:sz w:val="14"/>
      <w:szCs w:val="14"/>
    </w:rPr>
  </w:style>
  <w:style w:type="character" w:customStyle="1" w:styleId="FontStyle53">
    <w:name w:val="Font Style53"/>
    <w:uiPriority w:val="99"/>
    <w:rPr>
      <w:rFonts w:ascii="Arial Unicode MS" w:eastAsia="Arial Unicode MS" w:cs="Arial Unicode MS"/>
      <w:b/>
      <w:bCs/>
      <w:color w:val="000000"/>
      <w:sz w:val="24"/>
      <w:szCs w:val="24"/>
    </w:rPr>
  </w:style>
  <w:style w:type="character" w:customStyle="1" w:styleId="FontStyle54">
    <w:name w:val="Font Style54"/>
    <w:uiPriority w:val="99"/>
    <w:rPr>
      <w:rFonts w:ascii="Times New Roman" w:hAnsi="Times New Roman" w:cs="Times New Roman"/>
      <w:i/>
      <w:iCs/>
      <w:color w:val="000000"/>
      <w:sz w:val="22"/>
      <w:szCs w:val="22"/>
    </w:rPr>
  </w:style>
  <w:style w:type="character" w:customStyle="1" w:styleId="FontStyle55">
    <w:name w:val="Font Style55"/>
    <w:uiPriority w:val="99"/>
    <w:rPr>
      <w:rFonts w:ascii="Times New Roman" w:hAnsi="Times New Roman" w:cs="Times New Roman"/>
      <w:b/>
      <w:bCs/>
      <w:color w:val="000000"/>
      <w:sz w:val="22"/>
      <w:szCs w:val="22"/>
    </w:rPr>
  </w:style>
  <w:style w:type="character" w:customStyle="1" w:styleId="FontStyle56">
    <w:name w:val="Font Style56"/>
    <w:uiPriority w:val="99"/>
    <w:rPr>
      <w:rFonts w:ascii="Arial Unicode MS" w:eastAsia="Arial Unicode MS" w:cs="Arial Unicode MS"/>
      <w:b/>
      <w:bCs/>
      <w:color w:val="000000"/>
      <w:sz w:val="26"/>
      <w:szCs w:val="26"/>
    </w:rPr>
  </w:style>
  <w:style w:type="character" w:customStyle="1" w:styleId="FontStyle57">
    <w:name w:val="Font Style57"/>
    <w:uiPriority w:val="99"/>
    <w:rPr>
      <w:rFonts w:ascii="Times New Roman" w:hAnsi="Times New Roman" w:cs="Times New Roman"/>
      <w:color w:val="000000"/>
      <w:sz w:val="22"/>
      <w:szCs w:val="22"/>
    </w:rPr>
  </w:style>
  <w:style w:type="character" w:styleId="Hipercze">
    <w:name w:val="Hyperlink"/>
    <w:uiPriority w:val="99"/>
    <w:rPr>
      <w:rFonts w:cs="Times New Roman"/>
      <w:color w:val="0066CC"/>
      <w:u w:val="single"/>
    </w:rPr>
  </w:style>
  <w:style w:type="paragraph" w:styleId="Tekstpodstawowywcity">
    <w:name w:val="Body Text Indent"/>
    <w:basedOn w:val="Normalny"/>
    <w:link w:val="TekstpodstawowywcityZnak"/>
    <w:semiHidden/>
    <w:rsid w:val="00BB0FA8"/>
    <w:pPr>
      <w:suppressAutoHyphens/>
      <w:autoSpaceDE/>
      <w:autoSpaceDN/>
      <w:adjustRightInd/>
      <w:spacing w:line="360" w:lineRule="auto"/>
      <w:ind w:firstLine="709"/>
      <w:jc w:val="both"/>
    </w:pPr>
    <w:rPr>
      <w:kern w:val="1"/>
      <w:lang w:eastAsia="ar-SA"/>
    </w:rPr>
  </w:style>
  <w:style w:type="character" w:customStyle="1" w:styleId="TekstpodstawowywcityZnak">
    <w:name w:val="Tekst podstawowy wcięty Znak"/>
    <w:link w:val="Tekstpodstawowywcity"/>
    <w:semiHidden/>
    <w:rsid w:val="00BB0FA8"/>
    <w:rPr>
      <w:rFonts w:hAnsi="Times New Roman"/>
      <w:kern w:val="1"/>
      <w:sz w:val="24"/>
      <w:szCs w:val="24"/>
      <w:lang w:eastAsia="ar-SA"/>
    </w:rPr>
  </w:style>
  <w:style w:type="paragraph" w:customStyle="1" w:styleId="Standard">
    <w:name w:val="Standard"/>
    <w:rsid w:val="00B2689D"/>
    <w:pPr>
      <w:widowControl w:val="0"/>
      <w:autoSpaceDE w:val="0"/>
      <w:autoSpaceDN w:val="0"/>
    </w:pPr>
    <w:rPr>
      <w:rFonts w:hAnsi="Times New Roman"/>
      <w:sz w:val="24"/>
      <w:szCs w:val="24"/>
    </w:rPr>
  </w:style>
  <w:style w:type="paragraph" w:styleId="Stopka">
    <w:name w:val="footer"/>
    <w:basedOn w:val="Normalny"/>
    <w:link w:val="StopkaZnak"/>
    <w:uiPriority w:val="99"/>
    <w:unhideWhenUsed/>
    <w:rsid w:val="00DD4007"/>
    <w:pPr>
      <w:tabs>
        <w:tab w:val="center" w:pos="4536"/>
        <w:tab w:val="right" w:pos="9072"/>
      </w:tabs>
    </w:pPr>
  </w:style>
  <w:style w:type="character" w:customStyle="1" w:styleId="StopkaZnak">
    <w:name w:val="Stopka Znak"/>
    <w:link w:val="Stopka"/>
    <w:uiPriority w:val="99"/>
    <w:rsid w:val="00DD4007"/>
    <w:rPr>
      <w:rFonts w:hAnsi="Times New Roman"/>
      <w:sz w:val="24"/>
      <w:szCs w:val="24"/>
    </w:rPr>
  </w:style>
  <w:style w:type="paragraph" w:styleId="Nagwek">
    <w:name w:val="header"/>
    <w:basedOn w:val="Normalny"/>
    <w:link w:val="NagwekZnak"/>
    <w:uiPriority w:val="99"/>
    <w:unhideWhenUsed/>
    <w:rsid w:val="00DD4007"/>
    <w:pPr>
      <w:tabs>
        <w:tab w:val="center" w:pos="4536"/>
        <w:tab w:val="right" w:pos="9072"/>
      </w:tabs>
    </w:pPr>
  </w:style>
  <w:style w:type="character" w:customStyle="1" w:styleId="NagwekZnak">
    <w:name w:val="Nagłówek Znak"/>
    <w:link w:val="Nagwek"/>
    <w:uiPriority w:val="99"/>
    <w:rsid w:val="00DD4007"/>
    <w:rPr>
      <w:rFonts w:hAnsi="Times New Roman"/>
      <w:sz w:val="24"/>
      <w:szCs w:val="24"/>
    </w:rPr>
  </w:style>
  <w:style w:type="table" w:styleId="Tabela-Siatka">
    <w:name w:val="Table Grid"/>
    <w:basedOn w:val="Standardowy"/>
    <w:uiPriority w:val="59"/>
    <w:rsid w:val="006751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3Znak">
    <w:name w:val="Nagłówek 3 Znak"/>
    <w:link w:val="Nagwek3"/>
    <w:semiHidden/>
    <w:rsid w:val="006D1C67"/>
    <w:rPr>
      <w:rFonts w:eastAsia="Lucida Sans Unicode" w:hAnsi="Times New Roman"/>
      <w:b/>
      <w:bCs/>
      <w:sz w:val="24"/>
      <w:szCs w:val="24"/>
      <w:lang w:eastAsia="ar-SA"/>
    </w:rPr>
  </w:style>
  <w:style w:type="paragraph" w:styleId="Tekstpodstawowy">
    <w:name w:val="Body Text"/>
    <w:basedOn w:val="Normalny"/>
    <w:link w:val="TekstpodstawowyZnak"/>
    <w:uiPriority w:val="99"/>
    <w:semiHidden/>
    <w:unhideWhenUsed/>
    <w:rsid w:val="00A27318"/>
    <w:pPr>
      <w:spacing w:after="120"/>
    </w:pPr>
  </w:style>
  <w:style w:type="character" w:customStyle="1" w:styleId="TekstpodstawowyZnak">
    <w:name w:val="Tekst podstawowy Znak"/>
    <w:link w:val="Tekstpodstawowy"/>
    <w:uiPriority w:val="99"/>
    <w:semiHidden/>
    <w:rsid w:val="00A27318"/>
    <w:rPr>
      <w:rFonts w:hAnsi="Times New Roman"/>
      <w:sz w:val="24"/>
      <w:szCs w:val="24"/>
    </w:rPr>
  </w:style>
  <w:style w:type="paragraph" w:customStyle="1" w:styleId="Tekstpodstawowy23">
    <w:name w:val="Tekst podstawowy 23"/>
    <w:basedOn w:val="Normalny"/>
    <w:rsid w:val="000E6701"/>
    <w:pPr>
      <w:widowControl/>
      <w:overflowPunct w:val="0"/>
      <w:ind w:left="142" w:hanging="142"/>
      <w:jc w:val="both"/>
      <w:textAlignment w:val="baseline"/>
    </w:pPr>
    <w:rPr>
      <w:rFonts w:ascii="Arial" w:hAnsi="Arial"/>
      <w:color w:val="FF0000"/>
      <w:sz w:val="22"/>
      <w:szCs w:val="20"/>
    </w:rPr>
  </w:style>
  <w:style w:type="paragraph" w:styleId="NormalnyWeb">
    <w:name w:val="Normal (Web)"/>
    <w:basedOn w:val="Normalny"/>
    <w:uiPriority w:val="99"/>
    <w:semiHidden/>
    <w:unhideWhenUsed/>
    <w:rsid w:val="00F32121"/>
    <w:pPr>
      <w:widowControl/>
      <w:autoSpaceDE/>
      <w:autoSpaceDN/>
      <w:adjustRightInd/>
      <w:spacing w:before="100" w:beforeAutospacing="1" w:after="100" w:afterAutospacing="1"/>
    </w:pPr>
  </w:style>
  <w:style w:type="character" w:customStyle="1" w:styleId="h2">
    <w:name w:val="h2"/>
    <w:basedOn w:val="Domylnaczcionkaakapitu"/>
    <w:rsid w:val="0018769B"/>
  </w:style>
  <w:style w:type="paragraph" w:styleId="Tekstdymka">
    <w:name w:val="Balloon Text"/>
    <w:basedOn w:val="Normalny"/>
    <w:link w:val="TekstdymkaZnak"/>
    <w:uiPriority w:val="99"/>
    <w:semiHidden/>
    <w:unhideWhenUsed/>
    <w:rsid w:val="00563A93"/>
    <w:rPr>
      <w:rFonts w:ascii="Tahoma" w:hAnsi="Tahoma" w:cs="Tahoma"/>
      <w:sz w:val="16"/>
      <w:szCs w:val="16"/>
    </w:rPr>
  </w:style>
  <w:style w:type="character" w:customStyle="1" w:styleId="TekstdymkaZnak">
    <w:name w:val="Tekst dymka Znak"/>
    <w:link w:val="Tekstdymka"/>
    <w:uiPriority w:val="99"/>
    <w:semiHidden/>
    <w:rsid w:val="00563A93"/>
    <w:rPr>
      <w:rFonts w:ascii="Tahoma" w:hAnsi="Tahoma" w:cs="Tahoma"/>
      <w:sz w:val="16"/>
      <w:szCs w:val="16"/>
    </w:rPr>
  </w:style>
  <w:style w:type="paragraph" w:customStyle="1" w:styleId="Default">
    <w:name w:val="Default"/>
    <w:rsid w:val="00414D2E"/>
    <w:pPr>
      <w:autoSpaceDE w:val="0"/>
      <w:autoSpaceDN w:val="0"/>
      <w:adjustRightInd w:val="0"/>
    </w:pPr>
    <w:rPr>
      <w:rFonts w:ascii="Arial" w:hAnsi="Arial" w:cs="Arial"/>
      <w:color w:val="000000"/>
      <w:sz w:val="24"/>
      <w:szCs w:val="24"/>
    </w:rPr>
  </w:style>
  <w:style w:type="character" w:customStyle="1" w:styleId="Nagwek2Znak">
    <w:name w:val="Nagłówek 2 Znak"/>
    <w:link w:val="Nagwek2"/>
    <w:uiPriority w:val="9"/>
    <w:semiHidden/>
    <w:rsid w:val="00B26930"/>
    <w:rPr>
      <w:rFonts w:ascii="Cambria" w:eastAsia="Times New Roman" w:hAnsi="Cambria" w:cs="Times New Roman"/>
      <w:b/>
      <w:bCs/>
      <w:i/>
      <w:iCs/>
      <w:sz w:val="28"/>
      <w:szCs w:val="28"/>
    </w:rPr>
  </w:style>
  <w:style w:type="paragraph" w:styleId="Tekstpodstawowywcity2">
    <w:name w:val="Body Text Indent 2"/>
    <w:basedOn w:val="Normalny"/>
    <w:link w:val="Tekstpodstawowywcity2Znak"/>
    <w:uiPriority w:val="99"/>
    <w:semiHidden/>
    <w:unhideWhenUsed/>
    <w:rsid w:val="009D3EC0"/>
    <w:pPr>
      <w:spacing w:after="120" w:line="480" w:lineRule="auto"/>
      <w:ind w:left="283"/>
    </w:pPr>
  </w:style>
  <w:style w:type="character" w:customStyle="1" w:styleId="Tekstpodstawowywcity2Znak">
    <w:name w:val="Tekst podstawowy wcięty 2 Znak"/>
    <w:link w:val="Tekstpodstawowywcity2"/>
    <w:uiPriority w:val="99"/>
    <w:semiHidden/>
    <w:rsid w:val="009D3EC0"/>
    <w:rPr>
      <w:rFonts w:hAnsi="Times New Roman"/>
      <w:sz w:val="24"/>
      <w:szCs w:val="24"/>
    </w:rPr>
  </w:style>
  <w:style w:type="character" w:customStyle="1" w:styleId="Nagwek4Znak">
    <w:name w:val="Nagłówek 4 Znak"/>
    <w:link w:val="Nagwek4"/>
    <w:uiPriority w:val="9"/>
    <w:semiHidden/>
    <w:rsid w:val="00107017"/>
    <w:rPr>
      <w:rFonts w:ascii="Calibri" w:eastAsia="Times New Roman" w:hAnsi="Calibri" w:cs="Times New Roman"/>
      <w:b/>
      <w:bCs/>
      <w:sz w:val="28"/>
      <w:szCs w:val="28"/>
    </w:rPr>
  </w:style>
  <w:style w:type="paragraph" w:customStyle="1" w:styleId="pazdzior">
    <w:name w:val="pazdzior"/>
    <w:basedOn w:val="Normalny"/>
    <w:link w:val="pazdziorZnak"/>
    <w:qFormat/>
    <w:rsid w:val="00BB6A22"/>
    <w:pPr>
      <w:widowControl/>
      <w:suppressAutoHyphens/>
      <w:autoSpaceDE/>
      <w:autoSpaceDN/>
      <w:adjustRightInd/>
      <w:spacing w:line="360" w:lineRule="auto"/>
      <w:ind w:firstLine="709"/>
      <w:jc w:val="both"/>
    </w:pPr>
    <w:rPr>
      <w:lang w:eastAsia="ar-SA"/>
    </w:rPr>
  </w:style>
  <w:style w:type="character" w:customStyle="1" w:styleId="pazdziorZnak">
    <w:name w:val="pazdzior Znak"/>
    <w:link w:val="pazdzior"/>
    <w:rsid w:val="00BB6A22"/>
    <w:rPr>
      <w:rFonts w:hAnsi="Times New Roman"/>
      <w:sz w:val="24"/>
      <w:szCs w:val="24"/>
      <w:lang w:eastAsia="ar-SA"/>
    </w:rPr>
  </w:style>
  <w:style w:type="paragraph" w:customStyle="1" w:styleId="WW-Tekstpodstawowywcity212">
    <w:name w:val="WW-Tekst podstawowy wcięty 212"/>
    <w:basedOn w:val="Normalny"/>
    <w:rsid w:val="00130AAC"/>
    <w:pPr>
      <w:suppressAutoHyphens/>
      <w:autoSpaceDE/>
      <w:autoSpaceDN/>
      <w:adjustRightInd/>
      <w:spacing w:line="360" w:lineRule="auto"/>
      <w:ind w:firstLine="709"/>
      <w:jc w:val="both"/>
    </w:pPr>
    <w:rPr>
      <w:rFonts w:eastAsia="Lucida Sans Unicode"/>
      <w:color w:val="0000FF"/>
      <w:szCs w:val="20"/>
      <w:lang w:eastAsia="ar-SA"/>
    </w:rPr>
  </w:style>
  <w:style w:type="character" w:customStyle="1" w:styleId="h1">
    <w:name w:val="h1"/>
    <w:rsid w:val="00792DAD"/>
  </w:style>
  <w:style w:type="character" w:customStyle="1" w:styleId="FontStyle12">
    <w:name w:val="Font Style12"/>
    <w:uiPriority w:val="99"/>
    <w:rsid w:val="00792DAD"/>
    <w:rPr>
      <w:rFonts w:ascii="Microsoft Sans Serif" w:hAnsi="Microsoft Sans Serif" w:cs="Microsoft Sans Serif" w:hint="default"/>
      <w:b/>
      <w:bCs/>
      <w:sz w:val="18"/>
      <w:szCs w:val="18"/>
    </w:rPr>
  </w:style>
  <w:style w:type="character" w:customStyle="1" w:styleId="ff2">
    <w:name w:val="ff2"/>
    <w:rsid w:val="00635C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4475F"/>
    <w:pPr>
      <w:widowControl w:val="0"/>
      <w:autoSpaceDE w:val="0"/>
      <w:autoSpaceDN w:val="0"/>
      <w:adjustRightInd w:val="0"/>
    </w:pPr>
    <w:rPr>
      <w:rFonts w:hAnsi="Times New Roman"/>
      <w:sz w:val="24"/>
      <w:szCs w:val="24"/>
    </w:rPr>
  </w:style>
  <w:style w:type="paragraph" w:styleId="Nagwek2">
    <w:name w:val="heading 2"/>
    <w:basedOn w:val="Normalny"/>
    <w:next w:val="Normalny"/>
    <w:link w:val="Nagwek2Znak"/>
    <w:uiPriority w:val="9"/>
    <w:semiHidden/>
    <w:unhideWhenUsed/>
    <w:qFormat/>
    <w:rsid w:val="00B26930"/>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6D1C67"/>
    <w:pPr>
      <w:keepNext/>
      <w:numPr>
        <w:ilvl w:val="2"/>
        <w:numId w:val="1"/>
      </w:numPr>
      <w:suppressAutoHyphens/>
      <w:autoSpaceDE/>
      <w:autoSpaceDN/>
      <w:adjustRightInd/>
      <w:spacing w:line="360" w:lineRule="auto"/>
      <w:jc w:val="center"/>
      <w:outlineLvl w:val="2"/>
    </w:pPr>
    <w:rPr>
      <w:rFonts w:eastAsia="Lucida Sans Unicode"/>
      <w:b/>
      <w:bCs/>
      <w:lang w:eastAsia="ar-SA"/>
    </w:rPr>
  </w:style>
  <w:style w:type="paragraph" w:styleId="Nagwek4">
    <w:name w:val="heading 4"/>
    <w:basedOn w:val="Normalny"/>
    <w:next w:val="Normalny"/>
    <w:link w:val="Nagwek4Znak"/>
    <w:uiPriority w:val="9"/>
    <w:semiHidden/>
    <w:unhideWhenUsed/>
    <w:qFormat/>
    <w:rsid w:val="00107017"/>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e1">
    <w:name w:val="Style1"/>
    <w:basedOn w:val="Normalny"/>
    <w:uiPriority w:val="99"/>
  </w:style>
  <w:style w:type="paragraph" w:customStyle="1" w:styleId="Style2">
    <w:name w:val="Style2"/>
    <w:basedOn w:val="Normalny"/>
    <w:uiPriority w:val="99"/>
  </w:style>
  <w:style w:type="paragraph" w:customStyle="1" w:styleId="Style3">
    <w:name w:val="Style3"/>
    <w:basedOn w:val="Normalny"/>
    <w:uiPriority w:val="99"/>
  </w:style>
  <w:style w:type="paragraph" w:customStyle="1" w:styleId="Style4">
    <w:name w:val="Style4"/>
    <w:basedOn w:val="Normalny"/>
    <w:uiPriority w:val="99"/>
    <w:pPr>
      <w:spacing w:line="278" w:lineRule="exact"/>
    </w:pPr>
  </w:style>
  <w:style w:type="paragraph" w:customStyle="1" w:styleId="Style5">
    <w:name w:val="Style5"/>
    <w:basedOn w:val="Normalny"/>
    <w:uiPriority w:val="99"/>
  </w:style>
  <w:style w:type="paragraph" w:customStyle="1" w:styleId="Style6">
    <w:name w:val="Style6"/>
    <w:basedOn w:val="Normalny"/>
    <w:uiPriority w:val="99"/>
  </w:style>
  <w:style w:type="paragraph" w:customStyle="1" w:styleId="Style7">
    <w:name w:val="Style7"/>
    <w:basedOn w:val="Normalny"/>
    <w:uiPriority w:val="99"/>
  </w:style>
  <w:style w:type="paragraph" w:customStyle="1" w:styleId="Style8">
    <w:name w:val="Style8"/>
    <w:basedOn w:val="Normalny"/>
    <w:uiPriority w:val="99"/>
  </w:style>
  <w:style w:type="paragraph" w:customStyle="1" w:styleId="Style9">
    <w:name w:val="Style9"/>
    <w:basedOn w:val="Normalny"/>
    <w:uiPriority w:val="99"/>
  </w:style>
  <w:style w:type="paragraph" w:customStyle="1" w:styleId="Style10">
    <w:name w:val="Style10"/>
    <w:basedOn w:val="Normalny"/>
    <w:uiPriority w:val="99"/>
    <w:pPr>
      <w:jc w:val="both"/>
    </w:pPr>
  </w:style>
  <w:style w:type="paragraph" w:customStyle="1" w:styleId="Style11">
    <w:name w:val="Style11"/>
    <w:basedOn w:val="Normalny"/>
    <w:uiPriority w:val="99"/>
    <w:pPr>
      <w:spacing w:line="415" w:lineRule="exact"/>
      <w:ind w:hanging="355"/>
      <w:jc w:val="both"/>
    </w:pPr>
  </w:style>
  <w:style w:type="paragraph" w:customStyle="1" w:styleId="Style12">
    <w:name w:val="Style12"/>
    <w:basedOn w:val="Normalny"/>
    <w:uiPriority w:val="99"/>
    <w:pPr>
      <w:spacing w:line="413" w:lineRule="exact"/>
      <w:ind w:firstLine="610"/>
      <w:jc w:val="both"/>
    </w:pPr>
  </w:style>
  <w:style w:type="paragraph" w:customStyle="1" w:styleId="Style13">
    <w:name w:val="Style13"/>
    <w:basedOn w:val="Normalny"/>
    <w:uiPriority w:val="99"/>
    <w:pPr>
      <w:spacing w:line="413" w:lineRule="exact"/>
      <w:ind w:firstLine="278"/>
      <w:jc w:val="both"/>
    </w:pPr>
  </w:style>
  <w:style w:type="paragraph" w:customStyle="1" w:styleId="Style14">
    <w:name w:val="Style14"/>
    <w:basedOn w:val="Normalny"/>
    <w:uiPriority w:val="99"/>
    <w:pPr>
      <w:spacing w:line="413" w:lineRule="exact"/>
      <w:jc w:val="both"/>
    </w:pPr>
  </w:style>
  <w:style w:type="paragraph" w:customStyle="1" w:styleId="Style15">
    <w:name w:val="Style15"/>
    <w:basedOn w:val="Normalny"/>
    <w:uiPriority w:val="99"/>
  </w:style>
  <w:style w:type="paragraph" w:customStyle="1" w:styleId="Style16">
    <w:name w:val="Style16"/>
    <w:basedOn w:val="Normalny"/>
    <w:uiPriority w:val="99"/>
  </w:style>
  <w:style w:type="paragraph" w:customStyle="1" w:styleId="Style17">
    <w:name w:val="Style17"/>
    <w:basedOn w:val="Normalny"/>
    <w:uiPriority w:val="99"/>
  </w:style>
  <w:style w:type="paragraph" w:customStyle="1" w:styleId="Style18">
    <w:name w:val="Style18"/>
    <w:basedOn w:val="Normalny"/>
    <w:uiPriority w:val="99"/>
    <w:pPr>
      <w:spacing w:line="413" w:lineRule="exact"/>
      <w:ind w:firstLine="125"/>
      <w:jc w:val="both"/>
    </w:pPr>
  </w:style>
  <w:style w:type="paragraph" w:customStyle="1" w:styleId="Style19">
    <w:name w:val="Style19"/>
    <w:basedOn w:val="Normalny"/>
    <w:uiPriority w:val="99"/>
    <w:pPr>
      <w:spacing w:line="414" w:lineRule="exact"/>
      <w:jc w:val="both"/>
    </w:pPr>
  </w:style>
  <w:style w:type="paragraph" w:customStyle="1" w:styleId="Style20">
    <w:name w:val="Style20"/>
    <w:basedOn w:val="Normalny"/>
    <w:uiPriority w:val="99"/>
  </w:style>
  <w:style w:type="paragraph" w:customStyle="1" w:styleId="Style21">
    <w:name w:val="Style21"/>
    <w:basedOn w:val="Normalny"/>
    <w:uiPriority w:val="99"/>
    <w:pPr>
      <w:spacing w:line="278" w:lineRule="exact"/>
      <w:jc w:val="both"/>
    </w:pPr>
  </w:style>
  <w:style w:type="paragraph" w:customStyle="1" w:styleId="Style22">
    <w:name w:val="Style22"/>
    <w:basedOn w:val="Normalny"/>
    <w:uiPriority w:val="99"/>
    <w:pPr>
      <w:spacing w:line="254" w:lineRule="exact"/>
      <w:jc w:val="both"/>
    </w:pPr>
  </w:style>
  <w:style w:type="paragraph" w:customStyle="1" w:styleId="Style23">
    <w:name w:val="Style23"/>
    <w:basedOn w:val="Normalny"/>
    <w:uiPriority w:val="99"/>
    <w:pPr>
      <w:spacing w:line="418" w:lineRule="exact"/>
      <w:ind w:hanging="341"/>
    </w:pPr>
  </w:style>
  <w:style w:type="paragraph" w:customStyle="1" w:styleId="Style24">
    <w:name w:val="Style24"/>
    <w:basedOn w:val="Normalny"/>
    <w:uiPriority w:val="99"/>
  </w:style>
  <w:style w:type="paragraph" w:customStyle="1" w:styleId="Style25">
    <w:name w:val="Style25"/>
    <w:basedOn w:val="Normalny"/>
    <w:uiPriority w:val="99"/>
    <w:pPr>
      <w:spacing w:line="415" w:lineRule="exact"/>
      <w:ind w:firstLine="370"/>
      <w:jc w:val="both"/>
    </w:pPr>
  </w:style>
  <w:style w:type="paragraph" w:customStyle="1" w:styleId="Style26">
    <w:name w:val="Style26"/>
    <w:basedOn w:val="Normalny"/>
    <w:uiPriority w:val="99"/>
    <w:pPr>
      <w:spacing w:line="245" w:lineRule="exact"/>
      <w:jc w:val="center"/>
    </w:pPr>
  </w:style>
  <w:style w:type="paragraph" w:customStyle="1" w:styleId="Style27">
    <w:name w:val="Style27"/>
    <w:basedOn w:val="Normalny"/>
    <w:uiPriority w:val="99"/>
    <w:pPr>
      <w:spacing w:line="528" w:lineRule="exact"/>
      <w:ind w:hanging="346"/>
    </w:pPr>
  </w:style>
  <w:style w:type="paragraph" w:customStyle="1" w:styleId="Style28">
    <w:name w:val="Style28"/>
    <w:basedOn w:val="Normalny"/>
    <w:uiPriority w:val="99"/>
    <w:pPr>
      <w:spacing w:line="254" w:lineRule="exact"/>
    </w:pPr>
  </w:style>
  <w:style w:type="paragraph" w:customStyle="1" w:styleId="Style29">
    <w:name w:val="Style29"/>
    <w:basedOn w:val="Normalny"/>
    <w:uiPriority w:val="99"/>
    <w:pPr>
      <w:spacing w:line="415" w:lineRule="exact"/>
      <w:ind w:firstLine="288"/>
    </w:pPr>
  </w:style>
  <w:style w:type="paragraph" w:customStyle="1" w:styleId="Style30">
    <w:name w:val="Style30"/>
    <w:basedOn w:val="Normalny"/>
    <w:uiPriority w:val="99"/>
    <w:pPr>
      <w:spacing w:line="413" w:lineRule="exact"/>
      <w:ind w:hanging="365"/>
    </w:pPr>
  </w:style>
  <w:style w:type="paragraph" w:customStyle="1" w:styleId="Style31">
    <w:name w:val="Style31"/>
    <w:basedOn w:val="Normalny"/>
    <w:uiPriority w:val="99"/>
    <w:pPr>
      <w:spacing w:line="418" w:lineRule="exact"/>
      <w:ind w:firstLine="283"/>
    </w:pPr>
  </w:style>
  <w:style w:type="paragraph" w:customStyle="1" w:styleId="Style32">
    <w:name w:val="Style32"/>
    <w:basedOn w:val="Normalny"/>
    <w:uiPriority w:val="99"/>
    <w:pPr>
      <w:spacing w:line="418" w:lineRule="exact"/>
      <w:ind w:hanging="336"/>
    </w:pPr>
  </w:style>
  <w:style w:type="paragraph" w:customStyle="1" w:styleId="Style33">
    <w:name w:val="Style33"/>
    <w:basedOn w:val="Normalny"/>
    <w:uiPriority w:val="99"/>
    <w:pPr>
      <w:spacing w:line="322" w:lineRule="exact"/>
      <w:jc w:val="both"/>
    </w:pPr>
  </w:style>
  <w:style w:type="paragraph" w:customStyle="1" w:styleId="Style34">
    <w:name w:val="Style34"/>
    <w:basedOn w:val="Normalny"/>
    <w:uiPriority w:val="99"/>
    <w:pPr>
      <w:spacing w:line="413" w:lineRule="exact"/>
      <w:ind w:firstLine="614"/>
      <w:jc w:val="both"/>
    </w:pPr>
  </w:style>
  <w:style w:type="paragraph" w:customStyle="1" w:styleId="Style35">
    <w:name w:val="Style35"/>
    <w:basedOn w:val="Normalny"/>
    <w:uiPriority w:val="99"/>
    <w:pPr>
      <w:spacing w:line="414" w:lineRule="exact"/>
    </w:pPr>
  </w:style>
  <w:style w:type="paragraph" w:customStyle="1" w:styleId="Style36">
    <w:name w:val="Style36"/>
    <w:basedOn w:val="Normalny"/>
    <w:uiPriority w:val="99"/>
    <w:pPr>
      <w:spacing w:line="413" w:lineRule="exact"/>
      <w:ind w:firstLine="701"/>
      <w:jc w:val="both"/>
    </w:pPr>
  </w:style>
  <w:style w:type="paragraph" w:customStyle="1" w:styleId="Style37">
    <w:name w:val="Style37"/>
    <w:basedOn w:val="Normalny"/>
    <w:uiPriority w:val="99"/>
  </w:style>
  <w:style w:type="paragraph" w:customStyle="1" w:styleId="Style38">
    <w:name w:val="Style38"/>
    <w:basedOn w:val="Normalny"/>
    <w:uiPriority w:val="99"/>
    <w:pPr>
      <w:spacing w:line="414" w:lineRule="exact"/>
      <w:ind w:hanging="355"/>
      <w:jc w:val="both"/>
    </w:pPr>
  </w:style>
  <w:style w:type="paragraph" w:customStyle="1" w:styleId="Style39">
    <w:name w:val="Style39"/>
    <w:basedOn w:val="Normalny"/>
    <w:uiPriority w:val="99"/>
    <w:pPr>
      <w:spacing w:line="413" w:lineRule="exact"/>
      <w:ind w:hanging="259"/>
      <w:jc w:val="both"/>
    </w:pPr>
  </w:style>
  <w:style w:type="paragraph" w:customStyle="1" w:styleId="Style40">
    <w:name w:val="Style40"/>
    <w:basedOn w:val="Normalny"/>
    <w:uiPriority w:val="99"/>
    <w:pPr>
      <w:spacing w:line="413" w:lineRule="exact"/>
      <w:ind w:firstLine="912"/>
    </w:pPr>
  </w:style>
  <w:style w:type="paragraph" w:customStyle="1" w:styleId="Style41">
    <w:name w:val="Style41"/>
    <w:basedOn w:val="Normalny"/>
    <w:uiPriority w:val="99"/>
    <w:pPr>
      <w:spacing w:line="418" w:lineRule="exact"/>
      <w:ind w:firstLine="576"/>
    </w:pPr>
  </w:style>
  <w:style w:type="paragraph" w:customStyle="1" w:styleId="Style42">
    <w:name w:val="Style42"/>
    <w:basedOn w:val="Normalny"/>
    <w:uiPriority w:val="99"/>
    <w:pPr>
      <w:jc w:val="both"/>
    </w:pPr>
  </w:style>
  <w:style w:type="paragraph" w:customStyle="1" w:styleId="Style43">
    <w:name w:val="Style43"/>
    <w:basedOn w:val="Normalny"/>
    <w:uiPriority w:val="99"/>
  </w:style>
  <w:style w:type="paragraph" w:customStyle="1" w:styleId="Style44">
    <w:name w:val="Style44"/>
    <w:basedOn w:val="Normalny"/>
    <w:uiPriority w:val="99"/>
    <w:pPr>
      <w:spacing w:line="414" w:lineRule="exact"/>
      <w:ind w:firstLine="614"/>
    </w:pPr>
  </w:style>
  <w:style w:type="paragraph" w:customStyle="1" w:styleId="Style45">
    <w:name w:val="Style45"/>
    <w:basedOn w:val="Normalny"/>
    <w:uiPriority w:val="99"/>
    <w:pPr>
      <w:spacing w:line="413" w:lineRule="exact"/>
      <w:ind w:firstLine="283"/>
    </w:pPr>
  </w:style>
  <w:style w:type="paragraph" w:customStyle="1" w:styleId="Style46">
    <w:name w:val="Style46"/>
    <w:basedOn w:val="Normalny"/>
    <w:uiPriority w:val="99"/>
    <w:pPr>
      <w:spacing w:line="253" w:lineRule="exact"/>
    </w:pPr>
  </w:style>
  <w:style w:type="paragraph" w:customStyle="1" w:styleId="Style47">
    <w:name w:val="Style47"/>
    <w:basedOn w:val="Normalny"/>
    <w:uiPriority w:val="99"/>
  </w:style>
  <w:style w:type="character" w:customStyle="1" w:styleId="FontStyle49">
    <w:name w:val="Font Style49"/>
    <w:uiPriority w:val="99"/>
    <w:rPr>
      <w:rFonts w:ascii="Arial Unicode MS" w:eastAsia="Arial Unicode MS" w:cs="Arial Unicode MS"/>
      <w:color w:val="000000"/>
      <w:sz w:val="22"/>
      <w:szCs w:val="22"/>
    </w:rPr>
  </w:style>
  <w:style w:type="character" w:customStyle="1" w:styleId="FontStyle50">
    <w:name w:val="Font Style50"/>
    <w:uiPriority w:val="99"/>
    <w:rPr>
      <w:rFonts w:ascii="Arial Unicode MS" w:eastAsia="Arial Unicode MS" w:cs="Arial Unicode MS"/>
      <w:b/>
      <w:bCs/>
      <w:color w:val="000000"/>
      <w:sz w:val="22"/>
      <w:szCs w:val="22"/>
    </w:rPr>
  </w:style>
  <w:style w:type="character" w:customStyle="1" w:styleId="FontStyle51">
    <w:name w:val="Font Style51"/>
    <w:uiPriority w:val="99"/>
    <w:rPr>
      <w:rFonts w:ascii="Times New Roman" w:hAnsi="Times New Roman" w:cs="Times New Roman"/>
      <w:b/>
      <w:bCs/>
      <w:color w:val="000000"/>
      <w:sz w:val="20"/>
      <w:szCs w:val="20"/>
    </w:rPr>
  </w:style>
  <w:style w:type="character" w:customStyle="1" w:styleId="FontStyle52">
    <w:name w:val="Font Style52"/>
    <w:uiPriority w:val="99"/>
    <w:rPr>
      <w:rFonts w:ascii="Times New Roman" w:hAnsi="Times New Roman" w:cs="Times New Roman"/>
      <w:color w:val="000000"/>
      <w:spacing w:val="10"/>
      <w:sz w:val="14"/>
      <w:szCs w:val="14"/>
    </w:rPr>
  </w:style>
  <w:style w:type="character" w:customStyle="1" w:styleId="FontStyle53">
    <w:name w:val="Font Style53"/>
    <w:uiPriority w:val="99"/>
    <w:rPr>
      <w:rFonts w:ascii="Arial Unicode MS" w:eastAsia="Arial Unicode MS" w:cs="Arial Unicode MS"/>
      <w:b/>
      <w:bCs/>
      <w:color w:val="000000"/>
      <w:sz w:val="24"/>
      <w:szCs w:val="24"/>
    </w:rPr>
  </w:style>
  <w:style w:type="character" w:customStyle="1" w:styleId="FontStyle54">
    <w:name w:val="Font Style54"/>
    <w:uiPriority w:val="99"/>
    <w:rPr>
      <w:rFonts w:ascii="Times New Roman" w:hAnsi="Times New Roman" w:cs="Times New Roman"/>
      <w:i/>
      <w:iCs/>
      <w:color w:val="000000"/>
      <w:sz w:val="22"/>
      <w:szCs w:val="22"/>
    </w:rPr>
  </w:style>
  <w:style w:type="character" w:customStyle="1" w:styleId="FontStyle55">
    <w:name w:val="Font Style55"/>
    <w:uiPriority w:val="99"/>
    <w:rPr>
      <w:rFonts w:ascii="Times New Roman" w:hAnsi="Times New Roman" w:cs="Times New Roman"/>
      <w:b/>
      <w:bCs/>
      <w:color w:val="000000"/>
      <w:sz w:val="22"/>
      <w:szCs w:val="22"/>
    </w:rPr>
  </w:style>
  <w:style w:type="character" w:customStyle="1" w:styleId="FontStyle56">
    <w:name w:val="Font Style56"/>
    <w:uiPriority w:val="99"/>
    <w:rPr>
      <w:rFonts w:ascii="Arial Unicode MS" w:eastAsia="Arial Unicode MS" w:cs="Arial Unicode MS"/>
      <w:b/>
      <w:bCs/>
      <w:color w:val="000000"/>
      <w:sz w:val="26"/>
      <w:szCs w:val="26"/>
    </w:rPr>
  </w:style>
  <w:style w:type="character" w:customStyle="1" w:styleId="FontStyle57">
    <w:name w:val="Font Style57"/>
    <w:uiPriority w:val="99"/>
    <w:rPr>
      <w:rFonts w:ascii="Times New Roman" w:hAnsi="Times New Roman" w:cs="Times New Roman"/>
      <w:color w:val="000000"/>
      <w:sz w:val="22"/>
      <w:szCs w:val="22"/>
    </w:rPr>
  </w:style>
  <w:style w:type="character" w:styleId="Hipercze">
    <w:name w:val="Hyperlink"/>
    <w:uiPriority w:val="99"/>
    <w:rPr>
      <w:rFonts w:cs="Times New Roman"/>
      <w:color w:val="0066CC"/>
      <w:u w:val="single"/>
    </w:rPr>
  </w:style>
  <w:style w:type="paragraph" w:styleId="Tekstpodstawowywcity">
    <w:name w:val="Body Text Indent"/>
    <w:basedOn w:val="Normalny"/>
    <w:link w:val="TekstpodstawowywcityZnak"/>
    <w:semiHidden/>
    <w:rsid w:val="00BB0FA8"/>
    <w:pPr>
      <w:suppressAutoHyphens/>
      <w:autoSpaceDE/>
      <w:autoSpaceDN/>
      <w:adjustRightInd/>
      <w:spacing w:line="360" w:lineRule="auto"/>
      <w:ind w:firstLine="709"/>
      <w:jc w:val="both"/>
    </w:pPr>
    <w:rPr>
      <w:kern w:val="1"/>
      <w:lang w:eastAsia="ar-SA"/>
    </w:rPr>
  </w:style>
  <w:style w:type="character" w:customStyle="1" w:styleId="TekstpodstawowywcityZnak">
    <w:name w:val="Tekst podstawowy wcięty Znak"/>
    <w:link w:val="Tekstpodstawowywcity"/>
    <w:semiHidden/>
    <w:rsid w:val="00BB0FA8"/>
    <w:rPr>
      <w:rFonts w:hAnsi="Times New Roman"/>
      <w:kern w:val="1"/>
      <w:sz w:val="24"/>
      <w:szCs w:val="24"/>
      <w:lang w:eastAsia="ar-SA"/>
    </w:rPr>
  </w:style>
  <w:style w:type="paragraph" w:customStyle="1" w:styleId="Standard">
    <w:name w:val="Standard"/>
    <w:rsid w:val="00B2689D"/>
    <w:pPr>
      <w:widowControl w:val="0"/>
      <w:autoSpaceDE w:val="0"/>
      <w:autoSpaceDN w:val="0"/>
    </w:pPr>
    <w:rPr>
      <w:rFonts w:hAnsi="Times New Roman"/>
      <w:sz w:val="24"/>
      <w:szCs w:val="24"/>
    </w:rPr>
  </w:style>
  <w:style w:type="paragraph" w:styleId="Stopka">
    <w:name w:val="footer"/>
    <w:basedOn w:val="Normalny"/>
    <w:link w:val="StopkaZnak"/>
    <w:uiPriority w:val="99"/>
    <w:unhideWhenUsed/>
    <w:rsid w:val="00DD4007"/>
    <w:pPr>
      <w:tabs>
        <w:tab w:val="center" w:pos="4536"/>
        <w:tab w:val="right" w:pos="9072"/>
      </w:tabs>
    </w:pPr>
  </w:style>
  <w:style w:type="character" w:customStyle="1" w:styleId="StopkaZnak">
    <w:name w:val="Stopka Znak"/>
    <w:link w:val="Stopka"/>
    <w:uiPriority w:val="99"/>
    <w:rsid w:val="00DD4007"/>
    <w:rPr>
      <w:rFonts w:hAnsi="Times New Roman"/>
      <w:sz w:val="24"/>
      <w:szCs w:val="24"/>
    </w:rPr>
  </w:style>
  <w:style w:type="paragraph" w:styleId="Nagwek">
    <w:name w:val="header"/>
    <w:basedOn w:val="Normalny"/>
    <w:link w:val="NagwekZnak"/>
    <w:uiPriority w:val="99"/>
    <w:unhideWhenUsed/>
    <w:rsid w:val="00DD4007"/>
    <w:pPr>
      <w:tabs>
        <w:tab w:val="center" w:pos="4536"/>
        <w:tab w:val="right" w:pos="9072"/>
      </w:tabs>
    </w:pPr>
  </w:style>
  <w:style w:type="character" w:customStyle="1" w:styleId="NagwekZnak">
    <w:name w:val="Nagłówek Znak"/>
    <w:link w:val="Nagwek"/>
    <w:uiPriority w:val="99"/>
    <w:rsid w:val="00DD4007"/>
    <w:rPr>
      <w:rFonts w:hAnsi="Times New Roman"/>
      <w:sz w:val="24"/>
      <w:szCs w:val="24"/>
    </w:rPr>
  </w:style>
  <w:style w:type="table" w:styleId="Tabela-Siatka">
    <w:name w:val="Table Grid"/>
    <w:basedOn w:val="Standardowy"/>
    <w:uiPriority w:val="59"/>
    <w:rsid w:val="006751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3Znak">
    <w:name w:val="Nagłówek 3 Znak"/>
    <w:link w:val="Nagwek3"/>
    <w:semiHidden/>
    <w:rsid w:val="006D1C67"/>
    <w:rPr>
      <w:rFonts w:eastAsia="Lucida Sans Unicode" w:hAnsi="Times New Roman"/>
      <w:b/>
      <w:bCs/>
      <w:sz w:val="24"/>
      <w:szCs w:val="24"/>
      <w:lang w:eastAsia="ar-SA"/>
    </w:rPr>
  </w:style>
  <w:style w:type="paragraph" w:styleId="Tekstpodstawowy">
    <w:name w:val="Body Text"/>
    <w:basedOn w:val="Normalny"/>
    <w:link w:val="TekstpodstawowyZnak"/>
    <w:uiPriority w:val="99"/>
    <w:semiHidden/>
    <w:unhideWhenUsed/>
    <w:rsid w:val="00A27318"/>
    <w:pPr>
      <w:spacing w:after="120"/>
    </w:pPr>
  </w:style>
  <w:style w:type="character" w:customStyle="1" w:styleId="TekstpodstawowyZnak">
    <w:name w:val="Tekst podstawowy Znak"/>
    <w:link w:val="Tekstpodstawowy"/>
    <w:uiPriority w:val="99"/>
    <w:semiHidden/>
    <w:rsid w:val="00A27318"/>
    <w:rPr>
      <w:rFonts w:hAnsi="Times New Roman"/>
      <w:sz w:val="24"/>
      <w:szCs w:val="24"/>
    </w:rPr>
  </w:style>
  <w:style w:type="paragraph" w:customStyle="1" w:styleId="Tekstpodstawowy23">
    <w:name w:val="Tekst podstawowy 23"/>
    <w:basedOn w:val="Normalny"/>
    <w:rsid w:val="000E6701"/>
    <w:pPr>
      <w:widowControl/>
      <w:overflowPunct w:val="0"/>
      <w:ind w:left="142" w:hanging="142"/>
      <w:jc w:val="both"/>
      <w:textAlignment w:val="baseline"/>
    </w:pPr>
    <w:rPr>
      <w:rFonts w:ascii="Arial" w:hAnsi="Arial"/>
      <w:color w:val="FF0000"/>
      <w:sz w:val="22"/>
      <w:szCs w:val="20"/>
    </w:rPr>
  </w:style>
  <w:style w:type="paragraph" w:styleId="NormalnyWeb">
    <w:name w:val="Normal (Web)"/>
    <w:basedOn w:val="Normalny"/>
    <w:uiPriority w:val="99"/>
    <w:semiHidden/>
    <w:unhideWhenUsed/>
    <w:rsid w:val="00F32121"/>
    <w:pPr>
      <w:widowControl/>
      <w:autoSpaceDE/>
      <w:autoSpaceDN/>
      <w:adjustRightInd/>
      <w:spacing w:before="100" w:beforeAutospacing="1" w:after="100" w:afterAutospacing="1"/>
    </w:pPr>
  </w:style>
  <w:style w:type="character" w:customStyle="1" w:styleId="h2">
    <w:name w:val="h2"/>
    <w:basedOn w:val="Domylnaczcionkaakapitu"/>
    <w:rsid w:val="0018769B"/>
  </w:style>
  <w:style w:type="paragraph" w:styleId="Tekstdymka">
    <w:name w:val="Balloon Text"/>
    <w:basedOn w:val="Normalny"/>
    <w:link w:val="TekstdymkaZnak"/>
    <w:uiPriority w:val="99"/>
    <w:semiHidden/>
    <w:unhideWhenUsed/>
    <w:rsid w:val="00563A93"/>
    <w:rPr>
      <w:rFonts w:ascii="Tahoma" w:hAnsi="Tahoma" w:cs="Tahoma"/>
      <w:sz w:val="16"/>
      <w:szCs w:val="16"/>
    </w:rPr>
  </w:style>
  <w:style w:type="character" w:customStyle="1" w:styleId="TekstdymkaZnak">
    <w:name w:val="Tekst dymka Znak"/>
    <w:link w:val="Tekstdymka"/>
    <w:uiPriority w:val="99"/>
    <w:semiHidden/>
    <w:rsid w:val="00563A93"/>
    <w:rPr>
      <w:rFonts w:ascii="Tahoma" w:hAnsi="Tahoma" w:cs="Tahoma"/>
      <w:sz w:val="16"/>
      <w:szCs w:val="16"/>
    </w:rPr>
  </w:style>
  <w:style w:type="paragraph" w:customStyle="1" w:styleId="Default">
    <w:name w:val="Default"/>
    <w:rsid w:val="00414D2E"/>
    <w:pPr>
      <w:autoSpaceDE w:val="0"/>
      <w:autoSpaceDN w:val="0"/>
      <w:adjustRightInd w:val="0"/>
    </w:pPr>
    <w:rPr>
      <w:rFonts w:ascii="Arial" w:hAnsi="Arial" w:cs="Arial"/>
      <w:color w:val="000000"/>
      <w:sz w:val="24"/>
      <w:szCs w:val="24"/>
    </w:rPr>
  </w:style>
  <w:style w:type="character" w:customStyle="1" w:styleId="Nagwek2Znak">
    <w:name w:val="Nagłówek 2 Znak"/>
    <w:link w:val="Nagwek2"/>
    <w:uiPriority w:val="9"/>
    <w:semiHidden/>
    <w:rsid w:val="00B26930"/>
    <w:rPr>
      <w:rFonts w:ascii="Cambria" w:eastAsia="Times New Roman" w:hAnsi="Cambria" w:cs="Times New Roman"/>
      <w:b/>
      <w:bCs/>
      <w:i/>
      <w:iCs/>
      <w:sz w:val="28"/>
      <w:szCs w:val="28"/>
    </w:rPr>
  </w:style>
  <w:style w:type="paragraph" w:styleId="Tekstpodstawowywcity2">
    <w:name w:val="Body Text Indent 2"/>
    <w:basedOn w:val="Normalny"/>
    <w:link w:val="Tekstpodstawowywcity2Znak"/>
    <w:uiPriority w:val="99"/>
    <w:semiHidden/>
    <w:unhideWhenUsed/>
    <w:rsid w:val="009D3EC0"/>
    <w:pPr>
      <w:spacing w:after="120" w:line="480" w:lineRule="auto"/>
      <w:ind w:left="283"/>
    </w:pPr>
  </w:style>
  <w:style w:type="character" w:customStyle="1" w:styleId="Tekstpodstawowywcity2Znak">
    <w:name w:val="Tekst podstawowy wcięty 2 Znak"/>
    <w:link w:val="Tekstpodstawowywcity2"/>
    <w:uiPriority w:val="99"/>
    <w:semiHidden/>
    <w:rsid w:val="009D3EC0"/>
    <w:rPr>
      <w:rFonts w:hAnsi="Times New Roman"/>
      <w:sz w:val="24"/>
      <w:szCs w:val="24"/>
    </w:rPr>
  </w:style>
  <w:style w:type="character" w:customStyle="1" w:styleId="Nagwek4Znak">
    <w:name w:val="Nagłówek 4 Znak"/>
    <w:link w:val="Nagwek4"/>
    <w:uiPriority w:val="9"/>
    <w:semiHidden/>
    <w:rsid w:val="00107017"/>
    <w:rPr>
      <w:rFonts w:ascii="Calibri" w:eastAsia="Times New Roman" w:hAnsi="Calibri" w:cs="Times New Roman"/>
      <w:b/>
      <w:bCs/>
      <w:sz w:val="28"/>
      <w:szCs w:val="28"/>
    </w:rPr>
  </w:style>
  <w:style w:type="paragraph" w:customStyle="1" w:styleId="pazdzior">
    <w:name w:val="pazdzior"/>
    <w:basedOn w:val="Normalny"/>
    <w:link w:val="pazdziorZnak"/>
    <w:qFormat/>
    <w:rsid w:val="00BB6A22"/>
    <w:pPr>
      <w:widowControl/>
      <w:suppressAutoHyphens/>
      <w:autoSpaceDE/>
      <w:autoSpaceDN/>
      <w:adjustRightInd/>
      <w:spacing w:line="360" w:lineRule="auto"/>
      <w:ind w:firstLine="709"/>
      <w:jc w:val="both"/>
    </w:pPr>
    <w:rPr>
      <w:lang w:eastAsia="ar-SA"/>
    </w:rPr>
  </w:style>
  <w:style w:type="character" w:customStyle="1" w:styleId="pazdziorZnak">
    <w:name w:val="pazdzior Znak"/>
    <w:link w:val="pazdzior"/>
    <w:rsid w:val="00BB6A22"/>
    <w:rPr>
      <w:rFonts w:hAnsi="Times New Roman"/>
      <w:sz w:val="24"/>
      <w:szCs w:val="24"/>
      <w:lang w:eastAsia="ar-SA"/>
    </w:rPr>
  </w:style>
  <w:style w:type="paragraph" w:customStyle="1" w:styleId="WW-Tekstpodstawowywcity212">
    <w:name w:val="WW-Tekst podstawowy wcięty 212"/>
    <w:basedOn w:val="Normalny"/>
    <w:rsid w:val="00130AAC"/>
    <w:pPr>
      <w:suppressAutoHyphens/>
      <w:autoSpaceDE/>
      <w:autoSpaceDN/>
      <w:adjustRightInd/>
      <w:spacing w:line="360" w:lineRule="auto"/>
      <w:ind w:firstLine="709"/>
      <w:jc w:val="both"/>
    </w:pPr>
    <w:rPr>
      <w:rFonts w:eastAsia="Lucida Sans Unicode"/>
      <w:color w:val="0000FF"/>
      <w:szCs w:val="20"/>
      <w:lang w:eastAsia="ar-SA"/>
    </w:rPr>
  </w:style>
  <w:style w:type="character" w:customStyle="1" w:styleId="h1">
    <w:name w:val="h1"/>
    <w:rsid w:val="00792DAD"/>
  </w:style>
  <w:style w:type="character" w:customStyle="1" w:styleId="FontStyle12">
    <w:name w:val="Font Style12"/>
    <w:uiPriority w:val="99"/>
    <w:rsid w:val="00792DAD"/>
    <w:rPr>
      <w:rFonts w:ascii="Microsoft Sans Serif" w:hAnsi="Microsoft Sans Serif" w:cs="Microsoft Sans Serif" w:hint="default"/>
      <w:b/>
      <w:bCs/>
      <w:sz w:val="18"/>
      <w:szCs w:val="18"/>
    </w:rPr>
  </w:style>
  <w:style w:type="character" w:customStyle="1" w:styleId="ff2">
    <w:name w:val="ff2"/>
    <w:rsid w:val="00635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528">
      <w:bodyDiv w:val="1"/>
      <w:marLeft w:val="0"/>
      <w:marRight w:val="0"/>
      <w:marTop w:val="0"/>
      <w:marBottom w:val="0"/>
      <w:divBdr>
        <w:top w:val="none" w:sz="0" w:space="0" w:color="auto"/>
        <w:left w:val="none" w:sz="0" w:space="0" w:color="auto"/>
        <w:bottom w:val="none" w:sz="0" w:space="0" w:color="auto"/>
        <w:right w:val="none" w:sz="0" w:space="0" w:color="auto"/>
      </w:divBdr>
    </w:div>
    <w:div w:id="12465932">
      <w:bodyDiv w:val="1"/>
      <w:marLeft w:val="0"/>
      <w:marRight w:val="0"/>
      <w:marTop w:val="0"/>
      <w:marBottom w:val="0"/>
      <w:divBdr>
        <w:top w:val="none" w:sz="0" w:space="0" w:color="auto"/>
        <w:left w:val="none" w:sz="0" w:space="0" w:color="auto"/>
        <w:bottom w:val="none" w:sz="0" w:space="0" w:color="auto"/>
        <w:right w:val="none" w:sz="0" w:space="0" w:color="auto"/>
      </w:divBdr>
    </w:div>
    <w:div w:id="27219041">
      <w:bodyDiv w:val="1"/>
      <w:marLeft w:val="0"/>
      <w:marRight w:val="0"/>
      <w:marTop w:val="0"/>
      <w:marBottom w:val="0"/>
      <w:divBdr>
        <w:top w:val="none" w:sz="0" w:space="0" w:color="auto"/>
        <w:left w:val="none" w:sz="0" w:space="0" w:color="auto"/>
        <w:bottom w:val="none" w:sz="0" w:space="0" w:color="auto"/>
        <w:right w:val="none" w:sz="0" w:space="0" w:color="auto"/>
      </w:divBdr>
    </w:div>
    <w:div w:id="87896399">
      <w:bodyDiv w:val="1"/>
      <w:marLeft w:val="0"/>
      <w:marRight w:val="0"/>
      <w:marTop w:val="0"/>
      <w:marBottom w:val="0"/>
      <w:divBdr>
        <w:top w:val="none" w:sz="0" w:space="0" w:color="auto"/>
        <w:left w:val="none" w:sz="0" w:space="0" w:color="auto"/>
        <w:bottom w:val="none" w:sz="0" w:space="0" w:color="auto"/>
        <w:right w:val="none" w:sz="0" w:space="0" w:color="auto"/>
      </w:divBdr>
    </w:div>
    <w:div w:id="95297906">
      <w:bodyDiv w:val="1"/>
      <w:marLeft w:val="0"/>
      <w:marRight w:val="0"/>
      <w:marTop w:val="0"/>
      <w:marBottom w:val="0"/>
      <w:divBdr>
        <w:top w:val="none" w:sz="0" w:space="0" w:color="auto"/>
        <w:left w:val="none" w:sz="0" w:space="0" w:color="auto"/>
        <w:bottom w:val="none" w:sz="0" w:space="0" w:color="auto"/>
        <w:right w:val="none" w:sz="0" w:space="0" w:color="auto"/>
      </w:divBdr>
    </w:div>
    <w:div w:id="97484671">
      <w:bodyDiv w:val="1"/>
      <w:marLeft w:val="0"/>
      <w:marRight w:val="0"/>
      <w:marTop w:val="0"/>
      <w:marBottom w:val="0"/>
      <w:divBdr>
        <w:top w:val="none" w:sz="0" w:space="0" w:color="auto"/>
        <w:left w:val="none" w:sz="0" w:space="0" w:color="auto"/>
        <w:bottom w:val="none" w:sz="0" w:space="0" w:color="auto"/>
        <w:right w:val="none" w:sz="0" w:space="0" w:color="auto"/>
      </w:divBdr>
    </w:div>
    <w:div w:id="109669026">
      <w:bodyDiv w:val="1"/>
      <w:marLeft w:val="0"/>
      <w:marRight w:val="0"/>
      <w:marTop w:val="0"/>
      <w:marBottom w:val="0"/>
      <w:divBdr>
        <w:top w:val="none" w:sz="0" w:space="0" w:color="auto"/>
        <w:left w:val="none" w:sz="0" w:space="0" w:color="auto"/>
        <w:bottom w:val="none" w:sz="0" w:space="0" w:color="auto"/>
        <w:right w:val="none" w:sz="0" w:space="0" w:color="auto"/>
      </w:divBdr>
    </w:div>
    <w:div w:id="139003798">
      <w:bodyDiv w:val="1"/>
      <w:marLeft w:val="0"/>
      <w:marRight w:val="0"/>
      <w:marTop w:val="0"/>
      <w:marBottom w:val="0"/>
      <w:divBdr>
        <w:top w:val="none" w:sz="0" w:space="0" w:color="auto"/>
        <w:left w:val="none" w:sz="0" w:space="0" w:color="auto"/>
        <w:bottom w:val="none" w:sz="0" w:space="0" w:color="auto"/>
        <w:right w:val="none" w:sz="0" w:space="0" w:color="auto"/>
      </w:divBdr>
    </w:div>
    <w:div w:id="151996000">
      <w:bodyDiv w:val="1"/>
      <w:marLeft w:val="0"/>
      <w:marRight w:val="0"/>
      <w:marTop w:val="0"/>
      <w:marBottom w:val="0"/>
      <w:divBdr>
        <w:top w:val="none" w:sz="0" w:space="0" w:color="auto"/>
        <w:left w:val="none" w:sz="0" w:space="0" w:color="auto"/>
        <w:bottom w:val="none" w:sz="0" w:space="0" w:color="auto"/>
        <w:right w:val="none" w:sz="0" w:space="0" w:color="auto"/>
      </w:divBdr>
    </w:div>
    <w:div w:id="191306881">
      <w:bodyDiv w:val="1"/>
      <w:marLeft w:val="0"/>
      <w:marRight w:val="0"/>
      <w:marTop w:val="0"/>
      <w:marBottom w:val="0"/>
      <w:divBdr>
        <w:top w:val="none" w:sz="0" w:space="0" w:color="auto"/>
        <w:left w:val="none" w:sz="0" w:space="0" w:color="auto"/>
        <w:bottom w:val="none" w:sz="0" w:space="0" w:color="auto"/>
        <w:right w:val="none" w:sz="0" w:space="0" w:color="auto"/>
      </w:divBdr>
    </w:div>
    <w:div w:id="200096805">
      <w:bodyDiv w:val="1"/>
      <w:marLeft w:val="0"/>
      <w:marRight w:val="0"/>
      <w:marTop w:val="0"/>
      <w:marBottom w:val="0"/>
      <w:divBdr>
        <w:top w:val="none" w:sz="0" w:space="0" w:color="auto"/>
        <w:left w:val="none" w:sz="0" w:space="0" w:color="auto"/>
        <w:bottom w:val="none" w:sz="0" w:space="0" w:color="auto"/>
        <w:right w:val="none" w:sz="0" w:space="0" w:color="auto"/>
      </w:divBdr>
    </w:div>
    <w:div w:id="259610663">
      <w:bodyDiv w:val="1"/>
      <w:marLeft w:val="0"/>
      <w:marRight w:val="0"/>
      <w:marTop w:val="0"/>
      <w:marBottom w:val="0"/>
      <w:divBdr>
        <w:top w:val="none" w:sz="0" w:space="0" w:color="auto"/>
        <w:left w:val="none" w:sz="0" w:space="0" w:color="auto"/>
        <w:bottom w:val="none" w:sz="0" w:space="0" w:color="auto"/>
        <w:right w:val="none" w:sz="0" w:space="0" w:color="auto"/>
      </w:divBdr>
    </w:div>
    <w:div w:id="273173754">
      <w:bodyDiv w:val="1"/>
      <w:marLeft w:val="0"/>
      <w:marRight w:val="0"/>
      <w:marTop w:val="0"/>
      <w:marBottom w:val="0"/>
      <w:divBdr>
        <w:top w:val="none" w:sz="0" w:space="0" w:color="auto"/>
        <w:left w:val="none" w:sz="0" w:space="0" w:color="auto"/>
        <w:bottom w:val="none" w:sz="0" w:space="0" w:color="auto"/>
        <w:right w:val="none" w:sz="0" w:space="0" w:color="auto"/>
      </w:divBdr>
    </w:div>
    <w:div w:id="280650927">
      <w:bodyDiv w:val="1"/>
      <w:marLeft w:val="0"/>
      <w:marRight w:val="0"/>
      <w:marTop w:val="0"/>
      <w:marBottom w:val="0"/>
      <w:divBdr>
        <w:top w:val="none" w:sz="0" w:space="0" w:color="auto"/>
        <w:left w:val="none" w:sz="0" w:space="0" w:color="auto"/>
        <w:bottom w:val="none" w:sz="0" w:space="0" w:color="auto"/>
        <w:right w:val="none" w:sz="0" w:space="0" w:color="auto"/>
      </w:divBdr>
    </w:div>
    <w:div w:id="281303614">
      <w:bodyDiv w:val="1"/>
      <w:marLeft w:val="0"/>
      <w:marRight w:val="0"/>
      <w:marTop w:val="0"/>
      <w:marBottom w:val="0"/>
      <w:divBdr>
        <w:top w:val="none" w:sz="0" w:space="0" w:color="auto"/>
        <w:left w:val="none" w:sz="0" w:space="0" w:color="auto"/>
        <w:bottom w:val="none" w:sz="0" w:space="0" w:color="auto"/>
        <w:right w:val="none" w:sz="0" w:space="0" w:color="auto"/>
      </w:divBdr>
    </w:div>
    <w:div w:id="284963928">
      <w:bodyDiv w:val="1"/>
      <w:marLeft w:val="0"/>
      <w:marRight w:val="0"/>
      <w:marTop w:val="0"/>
      <w:marBottom w:val="0"/>
      <w:divBdr>
        <w:top w:val="none" w:sz="0" w:space="0" w:color="auto"/>
        <w:left w:val="none" w:sz="0" w:space="0" w:color="auto"/>
        <w:bottom w:val="none" w:sz="0" w:space="0" w:color="auto"/>
        <w:right w:val="none" w:sz="0" w:space="0" w:color="auto"/>
      </w:divBdr>
    </w:div>
    <w:div w:id="285937231">
      <w:bodyDiv w:val="1"/>
      <w:marLeft w:val="0"/>
      <w:marRight w:val="0"/>
      <w:marTop w:val="0"/>
      <w:marBottom w:val="0"/>
      <w:divBdr>
        <w:top w:val="none" w:sz="0" w:space="0" w:color="auto"/>
        <w:left w:val="none" w:sz="0" w:space="0" w:color="auto"/>
        <w:bottom w:val="none" w:sz="0" w:space="0" w:color="auto"/>
        <w:right w:val="none" w:sz="0" w:space="0" w:color="auto"/>
      </w:divBdr>
    </w:div>
    <w:div w:id="313727883">
      <w:bodyDiv w:val="1"/>
      <w:marLeft w:val="0"/>
      <w:marRight w:val="0"/>
      <w:marTop w:val="0"/>
      <w:marBottom w:val="0"/>
      <w:divBdr>
        <w:top w:val="none" w:sz="0" w:space="0" w:color="auto"/>
        <w:left w:val="none" w:sz="0" w:space="0" w:color="auto"/>
        <w:bottom w:val="none" w:sz="0" w:space="0" w:color="auto"/>
        <w:right w:val="none" w:sz="0" w:space="0" w:color="auto"/>
      </w:divBdr>
    </w:div>
    <w:div w:id="340402510">
      <w:bodyDiv w:val="1"/>
      <w:marLeft w:val="0"/>
      <w:marRight w:val="0"/>
      <w:marTop w:val="0"/>
      <w:marBottom w:val="0"/>
      <w:divBdr>
        <w:top w:val="none" w:sz="0" w:space="0" w:color="auto"/>
        <w:left w:val="none" w:sz="0" w:space="0" w:color="auto"/>
        <w:bottom w:val="none" w:sz="0" w:space="0" w:color="auto"/>
        <w:right w:val="none" w:sz="0" w:space="0" w:color="auto"/>
      </w:divBdr>
    </w:div>
    <w:div w:id="346249730">
      <w:bodyDiv w:val="1"/>
      <w:marLeft w:val="0"/>
      <w:marRight w:val="0"/>
      <w:marTop w:val="0"/>
      <w:marBottom w:val="0"/>
      <w:divBdr>
        <w:top w:val="none" w:sz="0" w:space="0" w:color="auto"/>
        <w:left w:val="none" w:sz="0" w:space="0" w:color="auto"/>
        <w:bottom w:val="none" w:sz="0" w:space="0" w:color="auto"/>
        <w:right w:val="none" w:sz="0" w:space="0" w:color="auto"/>
      </w:divBdr>
    </w:div>
    <w:div w:id="359404475">
      <w:bodyDiv w:val="1"/>
      <w:marLeft w:val="0"/>
      <w:marRight w:val="0"/>
      <w:marTop w:val="0"/>
      <w:marBottom w:val="0"/>
      <w:divBdr>
        <w:top w:val="none" w:sz="0" w:space="0" w:color="auto"/>
        <w:left w:val="none" w:sz="0" w:space="0" w:color="auto"/>
        <w:bottom w:val="none" w:sz="0" w:space="0" w:color="auto"/>
        <w:right w:val="none" w:sz="0" w:space="0" w:color="auto"/>
      </w:divBdr>
    </w:div>
    <w:div w:id="362218394">
      <w:bodyDiv w:val="1"/>
      <w:marLeft w:val="0"/>
      <w:marRight w:val="0"/>
      <w:marTop w:val="0"/>
      <w:marBottom w:val="0"/>
      <w:divBdr>
        <w:top w:val="none" w:sz="0" w:space="0" w:color="auto"/>
        <w:left w:val="none" w:sz="0" w:space="0" w:color="auto"/>
        <w:bottom w:val="none" w:sz="0" w:space="0" w:color="auto"/>
        <w:right w:val="none" w:sz="0" w:space="0" w:color="auto"/>
      </w:divBdr>
    </w:div>
    <w:div w:id="368923089">
      <w:bodyDiv w:val="1"/>
      <w:marLeft w:val="0"/>
      <w:marRight w:val="0"/>
      <w:marTop w:val="0"/>
      <w:marBottom w:val="0"/>
      <w:divBdr>
        <w:top w:val="none" w:sz="0" w:space="0" w:color="auto"/>
        <w:left w:val="none" w:sz="0" w:space="0" w:color="auto"/>
        <w:bottom w:val="none" w:sz="0" w:space="0" w:color="auto"/>
        <w:right w:val="none" w:sz="0" w:space="0" w:color="auto"/>
      </w:divBdr>
    </w:div>
    <w:div w:id="396979000">
      <w:bodyDiv w:val="1"/>
      <w:marLeft w:val="0"/>
      <w:marRight w:val="0"/>
      <w:marTop w:val="0"/>
      <w:marBottom w:val="0"/>
      <w:divBdr>
        <w:top w:val="none" w:sz="0" w:space="0" w:color="auto"/>
        <w:left w:val="none" w:sz="0" w:space="0" w:color="auto"/>
        <w:bottom w:val="none" w:sz="0" w:space="0" w:color="auto"/>
        <w:right w:val="none" w:sz="0" w:space="0" w:color="auto"/>
      </w:divBdr>
    </w:div>
    <w:div w:id="406153467">
      <w:bodyDiv w:val="1"/>
      <w:marLeft w:val="0"/>
      <w:marRight w:val="0"/>
      <w:marTop w:val="0"/>
      <w:marBottom w:val="0"/>
      <w:divBdr>
        <w:top w:val="none" w:sz="0" w:space="0" w:color="auto"/>
        <w:left w:val="none" w:sz="0" w:space="0" w:color="auto"/>
        <w:bottom w:val="none" w:sz="0" w:space="0" w:color="auto"/>
        <w:right w:val="none" w:sz="0" w:space="0" w:color="auto"/>
      </w:divBdr>
    </w:div>
    <w:div w:id="411004916">
      <w:bodyDiv w:val="1"/>
      <w:marLeft w:val="0"/>
      <w:marRight w:val="0"/>
      <w:marTop w:val="0"/>
      <w:marBottom w:val="0"/>
      <w:divBdr>
        <w:top w:val="none" w:sz="0" w:space="0" w:color="auto"/>
        <w:left w:val="none" w:sz="0" w:space="0" w:color="auto"/>
        <w:bottom w:val="none" w:sz="0" w:space="0" w:color="auto"/>
        <w:right w:val="none" w:sz="0" w:space="0" w:color="auto"/>
      </w:divBdr>
    </w:div>
    <w:div w:id="484054598">
      <w:bodyDiv w:val="1"/>
      <w:marLeft w:val="0"/>
      <w:marRight w:val="0"/>
      <w:marTop w:val="0"/>
      <w:marBottom w:val="0"/>
      <w:divBdr>
        <w:top w:val="none" w:sz="0" w:space="0" w:color="auto"/>
        <w:left w:val="none" w:sz="0" w:space="0" w:color="auto"/>
        <w:bottom w:val="none" w:sz="0" w:space="0" w:color="auto"/>
        <w:right w:val="none" w:sz="0" w:space="0" w:color="auto"/>
      </w:divBdr>
    </w:div>
    <w:div w:id="495418210">
      <w:bodyDiv w:val="1"/>
      <w:marLeft w:val="0"/>
      <w:marRight w:val="0"/>
      <w:marTop w:val="0"/>
      <w:marBottom w:val="0"/>
      <w:divBdr>
        <w:top w:val="none" w:sz="0" w:space="0" w:color="auto"/>
        <w:left w:val="none" w:sz="0" w:space="0" w:color="auto"/>
        <w:bottom w:val="none" w:sz="0" w:space="0" w:color="auto"/>
        <w:right w:val="none" w:sz="0" w:space="0" w:color="auto"/>
      </w:divBdr>
    </w:div>
    <w:div w:id="514542548">
      <w:bodyDiv w:val="1"/>
      <w:marLeft w:val="0"/>
      <w:marRight w:val="0"/>
      <w:marTop w:val="0"/>
      <w:marBottom w:val="0"/>
      <w:divBdr>
        <w:top w:val="none" w:sz="0" w:space="0" w:color="auto"/>
        <w:left w:val="none" w:sz="0" w:space="0" w:color="auto"/>
        <w:bottom w:val="none" w:sz="0" w:space="0" w:color="auto"/>
        <w:right w:val="none" w:sz="0" w:space="0" w:color="auto"/>
      </w:divBdr>
    </w:div>
    <w:div w:id="519860920">
      <w:bodyDiv w:val="1"/>
      <w:marLeft w:val="0"/>
      <w:marRight w:val="0"/>
      <w:marTop w:val="0"/>
      <w:marBottom w:val="0"/>
      <w:divBdr>
        <w:top w:val="none" w:sz="0" w:space="0" w:color="auto"/>
        <w:left w:val="none" w:sz="0" w:space="0" w:color="auto"/>
        <w:bottom w:val="none" w:sz="0" w:space="0" w:color="auto"/>
        <w:right w:val="none" w:sz="0" w:space="0" w:color="auto"/>
      </w:divBdr>
    </w:div>
    <w:div w:id="564804897">
      <w:bodyDiv w:val="1"/>
      <w:marLeft w:val="0"/>
      <w:marRight w:val="0"/>
      <w:marTop w:val="0"/>
      <w:marBottom w:val="0"/>
      <w:divBdr>
        <w:top w:val="none" w:sz="0" w:space="0" w:color="auto"/>
        <w:left w:val="none" w:sz="0" w:space="0" w:color="auto"/>
        <w:bottom w:val="none" w:sz="0" w:space="0" w:color="auto"/>
        <w:right w:val="none" w:sz="0" w:space="0" w:color="auto"/>
      </w:divBdr>
    </w:div>
    <w:div w:id="565995449">
      <w:bodyDiv w:val="1"/>
      <w:marLeft w:val="0"/>
      <w:marRight w:val="0"/>
      <w:marTop w:val="0"/>
      <w:marBottom w:val="0"/>
      <w:divBdr>
        <w:top w:val="none" w:sz="0" w:space="0" w:color="auto"/>
        <w:left w:val="none" w:sz="0" w:space="0" w:color="auto"/>
        <w:bottom w:val="none" w:sz="0" w:space="0" w:color="auto"/>
        <w:right w:val="none" w:sz="0" w:space="0" w:color="auto"/>
      </w:divBdr>
    </w:div>
    <w:div w:id="571542525">
      <w:bodyDiv w:val="1"/>
      <w:marLeft w:val="0"/>
      <w:marRight w:val="0"/>
      <w:marTop w:val="0"/>
      <w:marBottom w:val="0"/>
      <w:divBdr>
        <w:top w:val="none" w:sz="0" w:space="0" w:color="auto"/>
        <w:left w:val="none" w:sz="0" w:space="0" w:color="auto"/>
        <w:bottom w:val="none" w:sz="0" w:space="0" w:color="auto"/>
        <w:right w:val="none" w:sz="0" w:space="0" w:color="auto"/>
      </w:divBdr>
    </w:div>
    <w:div w:id="576131366">
      <w:bodyDiv w:val="1"/>
      <w:marLeft w:val="0"/>
      <w:marRight w:val="0"/>
      <w:marTop w:val="0"/>
      <w:marBottom w:val="0"/>
      <w:divBdr>
        <w:top w:val="none" w:sz="0" w:space="0" w:color="auto"/>
        <w:left w:val="none" w:sz="0" w:space="0" w:color="auto"/>
        <w:bottom w:val="none" w:sz="0" w:space="0" w:color="auto"/>
        <w:right w:val="none" w:sz="0" w:space="0" w:color="auto"/>
      </w:divBdr>
    </w:div>
    <w:div w:id="594749244">
      <w:bodyDiv w:val="1"/>
      <w:marLeft w:val="0"/>
      <w:marRight w:val="0"/>
      <w:marTop w:val="0"/>
      <w:marBottom w:val="0"/>
      <w:divBdr>
        <w:top w:val="none" w:sz="0" w:space="0" w:color="auto"/>
        <w:left w:val="none" w:sz="0" w:space="0" w:color="auto"/>
        <w:bottom w:val="none" w:sz="0" w:space="0" w:color="auto"/>
        <w:right w:val="none" w:sz="0" w:space="0" w:color="auto"/>
      </w:divBdr>
    </w:div>
    <w:div w:id="598877584">
      <w:bodyDiv w:val="1"/>
      <w:marLeft w:val="0"/>
      <w:marRight w:val="0"/>
      <w:marTop w:val="0"/>
      <w:marBottom w:val="0"/>
      <w:divBdr>
        <w:top w:val="none" w:sz="0" w:space="0" w:color="auto"/>
        <w:left w:val="none" w:sz="0" w:space="0" w:color="auto"/>
        <w:bottom w:val="none" w:sz="0" w:space="0" w:color="auto"/>
        <w:right w:val="none" w:sz="0" w:space="0" w:color="auto"/>
      </w:divBdr>
    </w:div>
    <w:div w:id="620918769">
      <w:bodyDiv w:val="1"/>
      <w:marLeft w:val="0"/>
      <w:marRight w:val="0"/>
      <w:marTop w:val="0"/>
      <w:marBottom w:val="0"/>
      <w:divBdr>
        <w:top w:val="none" w:sz="0" w:space="0" w:color="auto"/>
        <w:left w:val="none" w:sz="0" w:space="0" w:color="auto"/>
        <w:bottom w:val="none" w:sz="0" w:space="0" w:color="auto"/>
        <w:right w:val="none" w:sz="0" w:space="0" w:color="auto"/>
      </w:divBdr>
    </w:div>
    <w:div w:id="659624900">
      <w:bodyDiv w:val="1"/>
      <w:marLeft w:val="0"/>
      <w:marRight w:val="0"/>
      <w:marTop w:val="0"/>
      <w:marBottom w:val="0"/>
      <w:divBdr>
        <w:top w:val="none" w:sz="0" w:space="0" w:color="auto"/>
        <w:left w:val="none" w:sz="0" w:space="0" w:color="auto"/>
        <w:bottom w:val="none" w:sz="0" w:space="0" w:color="auto"/>
        <w:right w:val="none" w:sz="0" w:space="0" w:color="auto"/>
      </w:divBdr>
    </w:div>
    <w:div w:id="678506697">
      <w:bodyDiv w:val="1"/>
      <w:marLeft w:val="0"/>
      <w:marRight w:val="0"/>
      <w:marTop w:val="0"/>
      <w:marBottom w:val="0"/>
      <w:divBdr>
        <w:top w:val="none" w:sz="0" w:space="0" w:color="auto"/>
        <w:left w:val="none" w:sz="0" w:space="0" w:color="auto"/>
        <w:bottom w:val="none" w:sz="0" w:space="0" w:color="auto"/>
        <w:right w:val="none" w:sz="0" w:space="0" w:color="auto"/>
      </w:divBdr>
    </w:div>
    <w:div w:id="682128852">
      <w:bodyDiv w:val="1"/>
      <w:marLeft w:val="0"/>
      <w:marRight w:val="0"/>
      <w:marTop w:val="0"/>
      <w:marBottom w:val="0"/>
      <w:divBdr>
        <w:top w:val="none" w:sz="0" w:space="0" w:color="auto"/>
        <w:left w:val="none" w:sz="0" w:space="0" w:color="auto"/>
        <w:bottom w:val="none" w:sz="0" w:space="0" w:color="auto"/>
        <w:right w:val="none" w:sz="0" w:space="0" w:color="auto"/>
      </w:divBdr>
    </w:div>
    <w:div w:id="683241637">
      <w:bodyDiv w:val="1"/>
      <w:marLeft w:val="0"/>
      <w:marRight w:val="0"/>
      <w:marTop w:val="0"/>
      <w:marBottom w:val="0"/>
      <w:divBdr>
        <w:top w:val="none" w:sz="0" w:space="0" w:color="auto"/>
        <w:left w:val="none" w:sz="0" w:space="0" w:color="auto"/>
        <w:bottom w:val="none" w:sz="0" w:space="0" w:color="auto"/>
        <w:right w:val="none" w:sz="0" w:space="0" w:color="auto"/>
      </w:divBdr>
    </w:div>
    <w:div w:id="687683405">
      <w:bodyDiv w:val="1"/>
      <w:marLeft w:val="0"/>
      <w:marRight w:val="0"/>
      <w:marTop w:val="0"/>
      <w:marBottom w:val="0"/>
      <w:divBdr>
        <w:top w:val="none" w:sz="0" w:space="0" w:color="auto"/>
        <w:left w:val="none" w:sz="0" w:space="0" w:color="auto"/>
        <w:bottom w:val="none" w:sz="0" w:space="0" w:color="auto"/>
        <w:right w:val="none" w:sz="0" w:space="0" w:color="auto"/>
      </w:divBdr>
    </w:div>
    <w:div w:id="717434521">
      <w:bodyDiv w:val="1"/>
      <w:marLeft w:val="0"/>
      <w:marRight w:val="0"/>
      <w:marTop w:val="0"/>
      <w:marBottom w:val="0"/>
      <w:divBdr>
        <w:top w:val="none" w:sz="0" w:space="0" w:color="auto"/>
        <w:left w:val="none" w:sz="0" w:space="0" w:color="auto"/>
        <w:bottom w:val="none" w:sz="0" w:space="0" w:color="auto"/>
        <w:right w:val="none" w:sz="0" w:space="0" w:color="auto"/>
      </w:divBdr>
    </w:div>
    <w:div w:id="726999465">
      <w:bodyDiv w:val="1"/>
      <w:marLeft w:val="0"/>
      <w:marRight w:val="0"/>
      <w:marTop w:val="0"/>
      <w:marBottom w:val="0"/>
      <w:divBdr>
        <w:top w:val="none" w:sz="0" w:space="0" w:color="auto"/>
        <w:left w:val="none" w:sz="0" w:space="0" w:color="auto"/>
        <w:bottom w:val="none" w:sz="0" w:space="0" w:color="auto"/>
        <w:right w:val="none" w:sz="0" w:space="0" w:color="auto"/>
      </w:divBdr>
    </w:div>
    <w:div w:id="730425639">
      <w:bodyDiv w:val="1"/>
      <w:marLeft w:val="0"/>
      <w:marRight w:val="0"/>
      <w:marTop w:val="0"/>
      <w:marBottom w:val="0"/>
      <w:divBdr>
        <w:top w:val="none" w:sz="0" w:space="0" w:color="auto"/>
        <w:left w:val="none" w:sz="0" w:space="0" w:color="auto"/>
        <w:bottom w:val="none" w:sz="0" w:space="0" w:color="auto"/>
        <w:right w:val="none" w:sz="0" w:space="0" w:color="auto"/>
      </w:divBdr>
    </w:div>
    <w:div w:id="731123316">
      <w:bodyDiv w:val="1"/>
      <w:marLeft w:val="0"/>
      <w:marRight w:val="0"/>
      <w:marTop w:val="0"/>
      <w:marBottom w:val="0"/>
      <w:divBdr>
        <w:top w:val="none" w:sz="0" w:space="0" w:color="auto"/>
        <w:left w:val="none" w:sz="0" w:space="0" w:color="auto"/>
        <w:bottom w:val="none" w:sz="0" w:space="0" w:color="auto"/>
        <w:right w:val="none" w:sz="0" w:space="0" w:color="auto"/>
      </w:divBdr>
    </w:div>
    <w:div w:id="739912053">
      <w:bodyDiv w:val="1"/>
      <w:marLeft w:val="0"/>
      <w:marRight w:val="0"/>
      <w:marTop w:val="0"/>
      <w:marBottom w:val="0"/>
      <w:divBdr>
        <w:top w:val="none" w:sz="0" w:space="0" w:color="auto"/>
        <w:left w:val="none" w:sz="0" w:space="0" w:color="auto"/>
        <w:bottom w:val="none" w:sz="0" w:space="0" w:color="auto"/>
        <w:right w:val="none" w:sz="0" w:space="0" w:color="auto"/>
      </w:divBdr>
    </w:div>
    <w:div w:id="756710466">
      <w:bodyDiv w:val="1"/>
      <w:marLeft w:val="0"/>
      <w:marRight w:val="0"/>
      <w:marTop w:val="0"/>
      <w:marBottom w:val="0"/>
      <w:divBdr>
        <w:top w:val="none" w:sz="0" w:space="0" w:color="auto"/>
        <w:left w:val="none" w:sz="0" w:space="0" w:color="auto"/>
        <w:bottom w:val="none" w:sz="0" w:space="0" w:color="auto"/>
        <w:right w:val="none" w:sz="0" w:space="0" w:color="auto"/>
      </w:divBdr>
    </w:div>
    <w:div w:id="771243678">
      <w:bodyDiv w:val="1"/>
      <w:marLeft w:val="0"/>
      <w:marRight w:val="0"/>
      <w:marTop w:val="0"/>
      <w:marBottom w:val="0"/>
      <w:divBdr>
        <w:top w:val="none" w:sz="0" w:space="0" w:color="auto"/>
        <w:left w:val="none" w:sz="0" w:space="0" w:color="auto"/>
        <w:bottom w:val="none" w:sz="0" w:space="0" w:color="auto"/>
        <w:right w:val="none" w:sz="0" w:space="0" w:color="auto"/>
      </w:divBdr>
    </w:div>
    <w:div w:id="799884175">
      <w:bodyDiv w:val="1"/>
      <w:marLeft w:val="0"/>
      <w:marRight w:val="0"/>
      <w:marTop w:val="0"/>
      <w:marBottom w:val="0"/>
      <w:divBdr>
        <w:top w:val="none" w:sz="0" w:space="0" w:color="auto"/>
        <w:left w:val="none" w:sz="0" w:space="0" w:color="auto"/>
        <w:bottom w:val="none" w:sz="0" w:space="0" w:color="auto"/>
        <w:right w:val="none" w:sz="0" w:space="0" w:color="auto"/>
      </w:divBdr>
    </w:div>
    <w:div w:id="800882194">
      <w:bodyDiv w:val="1"/>
      <w:marLeft w:val="0"/>
      <w:marRight w:val="0"/>
      <w:marTop w:val="0"/>
      <w:marBottom w:val="0"/>
      <w:divBdr>
        <w:top w:val="none" w:sz="0" w:space="0" w:color="auto"/>
        <w:left w:val="none" w:sz="0" w:space="0" w:color="auto"/>
        <w:bottom w:val="none" w:sz="0" w:space="0" w:color="auto"/>
        <w:right w:val="none" w:sz="0" w:space="0" w:color="auto"/>
      </w:divBdr>
    </w:div>
    <w:div w:id="818378425">
      <w:bodyDiv w:val="1"/>
      <w:marLeft w:val="0"/>
      <w:marRight w:val="0"/>
      <w:marTop w:val="0"/>
      <w:marBottom w:val="0"/>
      <w:divBdr>
        <w:top w:val="none" w:sz="0" w:space="0" w:color="auto"/>
        <w:left w:val="none" w:sz="0" w:space="0" w:color="auto"/>
        <w:bottom w:val="none" w:sz="0" w:space="0" w:color="auto"/>
        <w:right w:val="none" w:sz="0" w:space="0" w:color="auto"/>
      </w:divBdr>
    </w:div>
    <w:div w:id="820082038">
      <w:bodyDiv w:val="1"/>
      <w:marLeft w:val="0"/>
      <w:marRight w:val="0"/>
      <w:marTop w:val="0"/>
      <w:marBottom w:val="0"/>
      <w:divBdr>
        <w:top w:val="none" w:sz="0" w:space="0" w:color="auto"/>
        <w:left w:val="none" w:sz="0" w:space="0" w:color="auto"/>
        <w:bottom w:val="none" w:sz="0" w:space="0" w:color="auto"/>
        <w:right w:val="none" w:sz="0" w:space="0" w:color="auto"/>
      </w:divBdr>
    </w:div>
    <w:div w:id="830175812">
      <w:bodyDiv w:val="1"/>
      <w:marLeft w:val="0"/>
      <w:marRight w:val="0"/>
      <w:marTop w:val="0"/>
      <w:marBottom w:val="0"/>
      <w:divBdr>
        <w:top w:val="none" w:sz="0" w:space="0" w:color="auto"/>
        <w:left w:val="none" w:sz="0" w:space="0" w:color="auto"/>
        <w:bottom w:val="none" w:sz="0" w:space="0" w:color="auto"/>
        <w:right w:val="none" w:sz="0" w:space="0" w:color="auto"/>
      </w:divBdr>
    </w:div>
    <w:div w:id="841555675">
      <w:bodyDiv w:val="1"/>
      <w:marLeft w:val="0"/>
      <w:marRight w:val="0"/>
      <w:marTop w:val="0"/>
      <w:marBottom w:val="0"/>
      <w:divBdr>
        <w:top w:val="none" w:sz="0" w:space="0" w:color="auto"/>
        <w:left w:val="none" w:sz="0" w:space="0" w:color="auto"/>
        <w:bottom w:val="none" w:sz="0" w:space="0" w:color="auto"/>
        <w:right w:val="none" w:sz="0" w:space="0" w:color="auto"/>
      </w:divBdr>
    </w:div>
    <w:div w:id="861478189">
      <w:bodyDiv w:val="1"/>
      <w:marLeft w:val="0"/>
      <w:marRight w:val="0"/>
      <w:marTop w:val="0"/>
      <w:marBottom w:val="0"/>
      <w:divBdr>
        <w:top w:val="none" w:sz="0" w:space="0" w:color="auto"/>
        <w:left w:val="none" w:sz="0" w:space="0" w:color="auto"/>
        <w:bottom w:val="none" w:sz="0" w:space="0" w:color="auto"/>
        <w:right w:val="none" w:sz="0" w:space="0" w:color="auto"/>
      </w:divBdr>
    </w:div>
    <w:div w:id="882406169">
      <w:bodyDiv w:val="1"/>
      <w:marLeft w:val="0"/>
      <w:marRight w:val="0"/>
      <w:marTop w:val="0"/>
      <w:marBottom w:val="0"/>
      <w:divBdr>
        <w:top w:val="none" w:sz="0" w:space="0" w:color="auto"/>
        <w:left w:val="none" w:sz="0" w:space="0" w:color="auto"/>
        <w:bottom w:val="none" w:sz="0" w:space="0" w:color="auto"/>
        <w:right w:val="none" w:sz="0" w:space="0" w:color="auto"/>
      </w:divBdr>
    </w:div>
    <w:div w:id="883909903">
      <w:bodyDiv w:val="1"/>
      <w:marLeft w:val="0"/>
      <w:marRight w:val="0"/>
      <w:marTop w:val="0"/>
      <w:marBottom w:val="0"/>
      <w:divBdr>
        <w:top w:val="none" w:sz="0" w:space="0" w:color="auto"/>
        <w:left w:val="none" w:sz="0" w:space="0" w:color="auto"/>
        <w:bottom w:val="none" w:sz="0" w:space="0" w:color="auto"/>
        <w:right w:val="none" w:sz="0" w:space="0" w:color="auto"/>
      </w:divBdr>
    </w:div>
    <w:div w:id="888878511">
      <w:bodyDiv w:val="1"/>
      <w:marLeft w:val="0"/>
      <w:marRight w:val="0"/>
      <w:marTop w:val="0"/>
      <w:marBottom w:val="0"/>
      <w:divBdr>
        <w:top w:val="none" w:sz="0" w:space="0" w:color="auto"/>
        <w:left w:val="none" w:sz="0" w:space="0" w:color="auto"/>
        <w:bottom w:val="none" w:sz="0" w:space="0" w:color="auto"/>
        <w:right w:val="none" w:sz="0" w:space="0" w:color="auto"/>
      </w:divBdr>
    </w:div>
    <w:div w:id="913854355">
      <w:bodyDiv w:val="1"/>
      <w:marLeft w:val="0"/>
      <w:marRight w:val="0"/>
      <w:marTop w:val="0"/>
      <w:marBottom w:val="0"/>
      <w:divBdr>
        <w:top w:val="none" w:sz="0" w:space="0" w:color="auto"/>
        <w:left w:val="none" w:sz="0" w:space="0" w:color="auto"/>
        <w:bottom w:val="none" w:sz="0" w:space="0" w:color="auto"/>
        <w:right w:val="none" w:sz="0" w:space="0" w:color="auto"/>
      </w:divBdr>
    </w:div>
    <w:div w:id="921334943">
      <w:bodyDiv w:val="1"/>
      <w:marLeft w:val="0"/>
      <w:marRight w:val="0"/>
      <w:marTop w:val="0"/>
      <w:marBottom w:val="0"/>
      <w:divBdr>
        <w:top w:val="none" w:sz="0" w:space="0" w:color="auto"/>
        <w:left w:val="none" w:sz="0" w:space="0" w:color="auto"/>
        <w:bottom w:val="none" w:sz="0" w:space="0" w:color="auto"/>
        <w:right w:val="none" w:sz="0" w:space="0" w:color="auto"/>
      </w:divBdr>
    </w:div>
    <w:div w:id="921645673">
      <w:bodyDiv w:val="1"/>
      <w:marLeft w:val="0"/>
      <w:marRight w:val="0"/>
      <w:marTop w:val="0"/>
      <w:marBottom w:val="0"/>
      <w:divBdr>
        <w:top w:val="none" w:sz="0" w:space="0" w:color="auto"/>
        <w:left w:val="none" w:sz="0" w:space="0" w:color="auto"/>
        <w:bottom w:val="none" w:sz="0" w:space="0" w:color="auto"/>
        <w:right w:val="none" w:sz="0" w:space="0" w:color="auto"/>
      </w:divBdr>
    </w:div>
    <w:div w:id="930242904">
      <w:bodyDiv w:val="1"/>
      <w:marLeft w:val="0"/>
      <w:marRight w:val="0"/>
      <w:marTop w:val="0"/>
      <w:marBottom w:val="0"/>
      <w:divBdr>
        <w:top w:val="none" w:sz="0" w:space="0" w:color="auto"/>
        <w:left w:val="none" w:sz="0" w:space="0" w:color="auto"/>
        <w:bottom w:val="none" w:sz="0" w:space="0" w:color="auto"/>
        <w:right w:val="none" w:sz="0" w:space="0" w:color="auto"/>
      </w:divBdr>
    </w:div>
    <w:div w:id="937566172">
      <w:bodyDiv w:val="1"/>
      <w:marLeft w:val="0"/>
      <w:marRight w:val="0"/>
      <w:marTop w:val="0"/>
      <w:marBottom w:val="0"/>
      <w:divBdr>
        <w:top w:val="none" w:sz="0" w:space="0" w:color="auto"/>
        <w:left w:val="none" w:sz="0" w:space="0" w:color="auto"/>
        <w:bottom w:val="none" w:sz="0" w:space="0" w:color="auto"/>
        <w:right w:val="none" w:sz="0" w:space="0" w:color="auto"/>
      </w:divBdr>
    </w:div>
    <w:div w:id="949162092">
      <w:bodyDiv w:val="1"/>
      <w:marLeft w:val="0"/>
      <w:marRight w:val="0"/>
      <w:marTop w:val="0"/>
      <w:marBottom w:val="0"/>
      <w:divBdr>
        <w:top w:val="none" w:sz="0" w:space="0" w:color="auto"/>
        <w:left w:val="none" w:sz="0" w:space="0" w:color="auto"/>
        <w:bottom w:val="none" w:sz="0" w:space="0" w:color="auto"/>
        <w:right w:val="none" w:sz="0" w:space="0" w:color="auto"/>
      </w:divBdr>
    </w:div>
    <w:div w:id="957027701">
      <w:bodyDiv w:val="1"/>
      <w:marLeft w:val="0"/>
      <w:marRight w:val="0"/>
      <w:marTop w:val="0"/>
      <w:marBottom w:val="0"/>
      <w:divBdr>
        <w:top w:val="none" w:sz="0" w:space="0" w:color="auto"/>
        <w:left w:val="none" w:sz="0" w:space="0" w:color="auto"/>
        <w:bottom w:val="none" w:sz="0" w:space="0" w:color="auto"/>
        <w:right w:val="none" w:sz="0" w:space="0" w:color="auto"/>
      </w:divBdr>
    </w:div>
    <w:div w:id="978195242">
      <w:bodyDiv w:val="1"/>
      <w:marLeft w:val="0"/>
      <w:marRight w:val="0"/>
      <w:marTop w:val="0"/>
      <w:marBottom w:val="0"/>
      <w:divBdr>
        <w:top w:val="none" w:sz="0" w:space="0" w:color="auto"/>
        <w:left w:val="none" w:sz="0" w:space="0" w:color="auto"/>
        <w:bottom w:val="none" w:sz="0" w:space="0" w:color="auto"/>
        <w:right w:val="none" w:sz="0" w:space="0" w:color="auto"/>
      </w:divBdr>
    </w:div>
    <w:div w:id="1025449547">
      <w:bodyDiv w:val="1"/>
      <w:marLeft w:val="0"/>
      <w:marRight w:val="0"/>
      <w:marTop w:val="0"/>
      <w:marBottom w:val="0"/>
      <w:divBdr>
        <w:top w:val="none" w:sz="0" w:space="0" w:color="auto"/>
        <w:left w:val="none" w:sz="0" w:space="0" w:color="auto"/>
        <w:bottom w:val="none" w:sz="0" w:space="0" w:color="auto"/>
        <w:right w:val="none" w:sz="0" w:space="0" w:color="auto"/>
      </w:divBdr>
    </w:div>
    <w:div w:id="1054543297">
      <w:bodyDiv w:val="1"/>
      <w:marLeft w:val="0"/>
      <w:marRight w:val="0"/>
      <w:marTop w:val="0"/>
      <w:marBottom w:val="0"/>
      <w:divBdr>
        <w:top w:val="none" w:sz="0" w:space="0" w:color="auto"/>
        <w:left w:val="none" w:sz="0" w:space="0" w:color="auto"/>
        <w:bottom w:val="none" w:sz="0" w:space="0" w:color="auto"/>
        <w:right w:val="none" w:sz="0" w:space="0" w:color="auto"/>
      </w:divBdr>
    </w:div>
    <w:div w:id="1056052334">
      <w:bodyDiv w:val="1"/>
      <w:marLeft w:val="0"/>
      <w:marRight w:val="0"/>
      <w:marTop w:val="0"/>
      <w:marBottom w:val="0"/>
      <w:divBdr>
        <w:top w:val="none" w:sz="0" w:space="0" w:color="auto"/>
        <w:left w:val="none" w:sz="0" w:space="0" w:color="auto"/>
        <w:bottom w:val="none" w:sz="0" w:space="0" w:color="auto"/>
        <w:right w:val="none" w:sz="0" w:space="0" w:color="auto"/>
      </w:divBdr>
    </w:div>
    <w:div w:id="1065252963">
      <w:bodyDiv w:val="1"/>
      <w:marLeft w:val="0"/>
      <w:marRight w:val="0"/>
      <w:marTop w:val="0"/>
      <w:marBottom w:val="0"/>
      <w:divBdr>
        <w:top w:val="none" w:sz="0" w:space="0" w:color="auto"/>
        <w:left w:val="none" w:sz="0" w:space="0" w:color="auto"/>
        <w:bottom w:val="none" w:sz="0" w:space="0" w:color="auto"/>
        <w:right w:val="none" w:sz="0" w:space="0" w:color="auto"/>
      </w:divBdr>
    </w:div>
    <w:div w:id="1083065866">
      <w:bodyDiv w:val="1"/>
      <w:marLeft w:val="0"/>
      <w:marRight w:val="0"/>
      <w:marTop w:val="0"/>
      <w:marBottom w:val="0"/>
      <w:divBdr>
        <w:top w:val="none" w:sz="0" w:space="0" w:color="auto"/>
        <w:left w:val="none" w:sz="0" w:space="0" w:color="auto"/>
        <w:bottom w:val="none" w:sz="0" w:space="0" w:color="auto"/>
        <w:right w:val="none" w:sz="0" w:space="0" w:color="auto"/>
      </w:divBdr>
    </w:div>
    <w:div w:id="1143890452">
      <w:bodyDiv w:val="1"/>
      <w:marLeft w:val="0"/>
      <w:marRight w:val="0"/>
      <w:marTop w:val="0"/>
      <w:marBottom w:val="0"/>
      <w:divBdr>
        <w:top w:val="none" w:sz="0" w:space="0" w:color="auto"/>
        <w:left w:val="none" w:sz="0" w:space="0" w:color="auto"/>
        <w:bottom w:val="none" w:sz="0" w:space="0" w:color="auto"/>
        <w:right w:val="none" w:sz="0" w:space="0" w:color="auto"/>
      </w:divBdr>
    </w:div>
    <w:div w:id="1151673242">
      <w:bodyDiv w:val="1"/>
      <w:marLeft w:val="0"/>
      <w:marRight w:val="0"/>
      <w:marTop w:val="0"/>
      <w:marBottom w:val="0"/>
      <w:divBdr>
        <w:top w:val="none" w:sz="0" w:space="0" w:color="auto"/>
        <w:left w:val="none" w:sz="0" w:space="0" w:color="auto"/>
        <w:bottom w:val="none" w:sz="0" w:space="0" w:color="auto"/>
        <w:right w:val="none" w:sz="0" w:space="0" w:color="auto"/>
      </w:divBdr>
    </w:div>
    <w:div w:id="1195147206">
      <w:bodyDiv w:val="1"/>
      <w:marLeft w:val="0"/>
      <w:marRight w:val="0"/>
      <w:marTop w:val="0"/>
      <w:marBottom w:val="0"/>
      <w:divBdr>
        <w:top w:val="none" w:sz="0" w:space="0" w:color="auto"/>
        <w:left w:val="none" w:sz="0" w:space="0" w:color="auto"/>
        <w:bottom w:val="none" w:sz="0" w:space="0" w:color="auto"/>
        <w:right w:val="none" w:sz="0" w:space="0" w:color="auto"/>
      </w:divBdr>
    </w:div>
    <w:div w:id="1198808648">
      <w:bodyDiv w:val="1"/>
      <w:marLeft w:val="0"/>
      <w:marRight w:val="0"/>
      <w:marTop w:val="0"/>
      <w:marBottom w:val="0"/>
      <w:divBdr>
        <w:top w:val="none" w:sz="0" w:space="0" w:color="auto"/>
        <w:left w:val="none" w:sz="0" w:space="0" w:color="auto"/>
        <w:bottom w:val="none" w:sz="0" w:space="0" w:color="auto"/>
        <w:right w:val="none" w:sz="0" w:space="0" w:color="auto"/>
      </w:divBdr>
    </w:div>
    <w:div w:id="1222670024">
      <w:bodyDiv w:val="1"/>
      <w:marLeft w:val="0"/>
      <w:marRight w:val="0"/>
      <w:marTop w:val="0"/>
      <w:marBottom w:val="0"/>
      <w:divBdr>
        <w:top w:val="none" w:sz="0" w:space="0" w:color="auto"/>
        <w:left w:val="none" w:sz="0" w:space="0" w:color="auto"/>
        <w:bottom w:val="none" w:sz="0" w:space="0" w:color="auto"/>
        <w:right w:val="none" w:sz="0" w:space="0" w:color="auto"/>
      </w:divBdr>
    </w:div>
    <w:div w:id="1225987258">
      <w:bodyDiv w:val="1"/>
      <w:marLeft w:val="0"/>
      <w:marRight w:val="0"/>
      <w:marTop w:val="0"/>
      <w:marBottom w:val="0"/>
      <w:divBdr>
        <w:top w:val="none" w:sz="0" w:space="0" w:color="auto"/>
        <w:left w:val="none" w:sz="0" w:space="0" w:color="auto"/>
        <w:bottom w:val="none" w:sz="0" w:space="0" w:color="auto"/>
        <w:right w:val="none" w:sz="0" w:space="0" w:color="auto"/>
      </w:divBdr>
    </w:div>
    <w:div w:id="1242713427">
      <w:bodyDiv w:val="1"/>
      <w:marLeft w:val="0"/>
      <w:marRight w:val="0"/>
      <w:marTop w:val="0"/>
      <w:marBottom w:val="0"/>
      <w:divBdr>
        <w:top w:val="none" w:sz="0" w:space="0" w:color="auto"/>
        <w:left w:val="none" w:sz="0" w:space="0" w:color="auto"/>
        <w:bottom w:val="none" w:sz="0" w:space="0" w:color="auto"/>
        <w:right w:val="none" w:sz="0" w:space="0" w:color="auto"/>
      </w:divBdr>
    </w:div>
    <w:div w:id="1273898786">
      <w:bodyDiv w:val="1"/>
      <w:marLeft w:val="0"/>
      <w:marRight w:val="0"/>
      <w:marTop w:val="0"/>
      <w:marBottom w:val="0"/>
      <w:divBdr>
        <w:top w:val="none" w:sz="0" w:space="0" w:color="auto"/>
        <w:left w:val="none" w:sz="0" w:space="0" w:color="auto"/>
        <w:bottom w:val="none" w:sz="0" w:space="0" w:color="auto"/>
        <w:right w:val="none" w:sz="0" w:space="0" w:color="auto"/>
      </w:divBdr>
    </w:div>
    <w:div w:id="1275557989">
      <w:bodyDiv w:val="1"/>
      <w:marLeft w:val="0"/>
      <w:marRight w:val="0"/>
      <w:marTop w:val="0"/>
      <w:marBottom w:val="0"/>
      <w:divBdr>
        <w:top w:val="none" w:sz="0" w:space="0" w:color="auto"/>
        <w:left w:val="none" w:sz="0" w:space="0" w:color="auto"/>
        <w:bottom w:val="none" w:sz="0" w:space="0" w:color="auto"/>
        <w:right w:val="none" w:sz="0" w:space="0" w:color="auto"/>
      </w:divBdr>
    </w:div>
    <w:div w:id="1283729458">
      <w:bodyDiv w:val="1"/>
      <w:marLeft w:val="0"/>
      <w:marRight w:val="0"/>
      <w:marTop w:val="0"/>
      <w:marBottom w:val="0"/>
      <w:divBdr>
        <w:top w:val="none" w:sz="0" w:space="0" w:color="auto"/>
        <w:left w:val="none" w:sz="0" w:space="0" w:color="auto"/>
        <w:bottom w:val="none" w:sz="0" w:space="0" w:color="auto"/>
        <w:right w:val="none" w:sz="0" w:space="0" w:color="auto"/>
      </w:divBdr>
    </w:div>
    <w:div w:id="1286277668">
      <w:bodyDiv w:val="1"/>
      <w:marLeft w:val="0"/>
      <w:marRight w:val="0"/>
      <w:marTop w:val="0"/>
      <w:marBottom w:val="0"/>
      <w:divBdr>
        <w:top w:val="none" w:sz="0" w:space="0" w:color="auto"/>
        <w:left w:val="none" w:sz="0" w:space="0" w:color="auto"/>
        <w:bottom w:val="none" w:sz="0" w:space="0" w:color="auto"/>
        <w:right w:val="none" w:sz="0" w:space="0" w:color="auto"/>
      </w:divBdr>
    </w:div>
    <w:div w:id="1292590489">
      <w:bodyDiv w:val="1"/>
      <w:marLeft w:val="0"/>
      <w:marRight w:val="0"/>
      <w:marTop w:val="0"/>
      <w:marBottom w:val="0"/>
      <w:divBdr>
        <w:top w:val="none" w:sz="0" w:space="0" w:color="auto"/>
        <w:left w:val="none" w:sz="0" w:space="0" w:color="auto"/>
        <w:bottom w:val="none" w:sz="0" w:space="0" w:color="auto"/>
        <w:right w:val="none" w:sz="0" w:space="0" w:color="auto"/>
      </w:divBdr>
    </w:div>
    <w:div w:id="1303123232">
      <w:bodyDiv w:val="1"/>
      <w:marLeft w:val="0"/>
      <w:marRight w:val="0"/>
      <w:marTop w:val="0"/>
      <w:marBottom w:val="0"/>
      <w:divBdr>
        <w:top w:val="none" w:sz="0" w:space="0" w:color="auto"/>
        <w:left w:val="none" w:sz="0" w:space="0" w:color="auto"/>
        <w:bottom w:val="none" w:sz="0" w:space="0" w:color="auto"/>
        <w:right w:val="none" w:sz="0" w:space="0" w:color="auto"/>
      </w:divBdr>
    </w:div>
    <w:div w:id="1317568456">
      <w:bodyDiv w:val="1"/>
      <w:marLeft w:val="0"/>
      <w:marRight w:val="0"/>
      <w:marTop w:val="0"/>
      <w:marBottom w:val="0"/>
      <w:divBdr>
        <w:top w:val="none" w:sz="0" w:space="0" w:color="auto"/>
        <w:left w:val="none" w:sz="0" w:space="0" w:color="auto"/>
        <w:bottom w:val="none" w:sz="0" w:space="0" w:color="auto"/>
        <w:right w:val="none" w:sz="0" w:space="0" w:color="auto"/>
      </w:divBdr>
    </w:div>
    <w:div w:id="1323436984">
      <w:bodyDiv w:val="1"/>
      <w:marLeft w:val="0"/>
      <w:marRight w:val="0"/>
      <w:marTop w:val="0"/>
      <w:marBottom w:val="0"/>
      <w:divBdr>
        <w:top w:val="none" w:sz="0" w:space="0" w:color="auto"/>
        <w:left w:val="none" w:sz="0" w:space="0" w:color="auto"/>
        <w:bottom w:val="none" w:sz="0" w:space="0" w:color="auto"/>
        <w:right w:val="none" w:sz="0" w:space="0" w:color="auto"/>
      </w:divBdr>
    </w:div>
    <w:div w:id="1387221438">
      <w:bodyDiv w:val="1"/>
      <w:marLeft w:val="0"/>
      <w:marRight w:val="0"/>
      <w:marTop w:val="0"/>
      <w:marBottom w:val="0"/>
      <w:divBdr>
        <w:top w:val="none" w:sz="0" w:space="0" w:color="auto"/>
        <w:left w:val="none" w:sz="0" w:space="0" w:color="auto"/>
        <w:bottom w:val="none" w:sz="0" w:space="0" w:color="auto"/>
        <w:right w:val="none" w:sz="0" w:space="0" w:color="auto"/>
      </w:divBdr>
    </w:div>
    <w:div w:id="1411925178">
      <w:bodyDiv w:val="1"/>
      <w:marLeft w:val="0"/>
      <w:marRight w:val="0"/>
      <w:marTop w:val="0"/>
      <w:marBottom w:val="0"/>
      <w:divBdr>
        <w:top w:val="none" w:sz="0" w:space="0" w:color="auto"/>
        <w:left w:val="none" w:sz="0" w:space="0" w:color="auto"/>
        <w:bottom w:val="none" w:sz="0" w:space="0" w:color="auto"/>
        <w:right w:val="none" w:sz="0" w:space="0" w:color="auto"/>
      </w:divBdr>
    </w:div>
    <w:div w:id="1417941784">
      <w:bodyDiv w:val="1"/>
      <w:marLeft w:val="0"/>
      <w:marRight w:val="0"/>
      <w:marTop w:val="0"/>
      <w:marBottom w:val="0"/>
      <w:divBdr>
        <w:top w:val="none" w:sz="0" w:space="0" w:color="auto"/>
        <w:left w:val="none" w:sz="0" w:space="0" w:color="auto"/>
        <w:bottom w:val="none" w:sz="0" w:space="0" w:color="auto"/>
        <w:right w:val="none" w:sz="0" w:space="0" w:color="auto"/>
      </w:divBdr>
    </w:div>
    <w:div w:id="1484003451">
      <w:bodyDiv w:val="1"/>
      <w:marLeft w:val="0"/>
      <w:marRight w:val="0"/>
      <w:marTop w:val="0"/>
      <w:marBottom w:val="0"/>
      <w:divBdr>
        <w:top w:val="none" w:sz="0" w:space="0" w:color="auto"/>
        <w:left w:val="none" w:sz="0" w:space="0" w:color="auto"/>
        <w:bottom w:val="none" w:sz="0" w:space="0" w:color="auto"/>
        <w:right w:val="none" w:sz="0" w:space="0" w:color="auto"/>
      </w:divBdr>
    </w:div>
    <w:div w:id="1504082479">
      <w:bodyDiv w:val="1"/>
      <w:marLeft w:val="0"/>
      <w:marRight w:val="0"/>
      <w:marTop w:val="0"/>
      <w:marBottom w:val="0"/>
      <w:divBdr>
        <w:top w:val="none" w:sz="0" w:space="0" w:color="auto"/>
        <w:left w:val="none" w:sz="0" w:space="0" w:color="auto"/>
        <w:bottom w:val="none" w:sz="0" w:space="0" w:color="auto"/>
        <w:right w:val="none" w:sz="0" w:space="0" w:color="auto"/>
      </w:divBdr>
    </w:div>
    <w:div w:id="1506893111">
      <w:bodyDiv w:val="1"/>
      <w:marLeft w:val="0"/>
      <w:marRight w:val="0"/>
      <w:marTop w:val="0"/>
      <w:marBottom w:val="0"/>
      <w:divBdr>
        <w:top w:val="none" w:sz="0" w:space="0" w:color="auto"/>
        <w:left w:val="none" w:sz="0" w:space="0" w:color="auto"/>
        <w:bottom w:val="none" w:sz="0" w:space="0" w:color="auto"/>
        <w:right w:val="none" w:sz="0" w:space="0" w:color="auto"/>
      </w:divBdr>
    </w:div>
    <w:div w:id="1508056227">
      <w:bodyDiv w:val="1"/>
      <w:marLeft w:val="0"/>
      <w:marRight w:val="0"/>
      <w:marTop w:val="0"/>
      <w:marBottom w:val="0"/>
      <w:divBdr>
        <w:top w:val="none" w:sz="0" w:space="0" w:color="auto"/>
        <w:left w:val="none" w:sz="0" w:space="0" w:color="auto"/>
        <w:bottom w:val="none" w:sz="0" w:space="0" w:color="auto"/>
        <w:right w:val="none" w:sz="0" w:space="0" w:color="auto"/>
      </w:divBdr>
    </w:div>
    <w:div w:id="1511990155">
      <w:bodyDiv w:val="1"/>
      <w:marLeft w:val="0"/>
      <w:marRight w:val="0"/>
      <w:marTop w:val="0"/>
      <w:marBottom w:val="0"/>
      <w:divBdr>
        <w:top w:val="none" w:sz="0" w:space="0" w:color="auto"/>
        <w:left w:val="none" w:sz="0" w:space="0" w:color="auto"/>
        <w:bottom w:val="none" w:sz="0" w:space="0" w:color="auto"/>
        <w:right w:val="none" w:sz="0" w:space="0" w:color="auto"/>
      </w:divBdr>
    </w:div>
    <w:div w:id="1539047740">
      <w:bodyDiv w:val="1"/>
      <w:marLeft w:val="0"/>
      <w:marRight w:val="0"/>
      <w:marTop w:val="0"/>
      <w:marBottom w:val="0"/>
      <w:divBdr>
        <w:top w:val="none" w:sz="0" w:space="0" w:color="auto"/>
        <w:left w:val="none" w:sz="0" w:space="0" w:color="auto"/>
        <w:bottom w:val="none" w:sz="0" w:space="0" w:color="auto"/>
        <w:right w:val="none" w:sz="0" w:space="0" w:color="auto"/>
      </w:divBdr>
    </w:div>
    <w:div w:id="1553232645">
      <w:bodyDiv w:val="1"/>
      <w:marLeft w:val="0"/>
      <w:marRight w:val="0"/>
      <w:marTop w:val="0"/>
      <w:marBottom w:val="0"/>
      <w:divBdr>
        <w:top w:val="none" w:sz="0" w:space="0" w:color="auto"/>
        <w:left w:val="none" w:sz="0" w:space="0" w:color="auto"/>
        <w:bottom w:val="none" w:sz="0" w:space="0" w:color="auto"/>
        <w:right w:val="none" w:sz="0" w:space="0" w:color="auto"/>
      </w:divBdr>
    </w:div>
    <w:div w:id="1566183984">
      <w:bodyDiv w:val="1"/>
      <w:marLeft w:val="0"/>
      <w:marRight w:val="0"/>
      <w:marTop w:val="0"/>
      <w:marBottom w:val="0"/>
      <w:divBdr>
        <w:top w:val="none" w:sz="0" w:space="0" w:color="auto"/>
        <w:left w:val="none" w:sz="0" w:space="0" w:color="auto"/>
        <w:bottom w:val="none" w:sz="0" w:space="0" w:color="auto"/>
        <w:right w:val="none" w:sz="0" w:space="0" w:color="auto"/>
      </w:divBdr>
    </w:div>
    <w:div w:id="1593666049">
      <w:bodyDiv w:val="1"/>
      <w:marLeft w:val="0"/>
      <w:marRight w:val="0"/>
      <w:marTop w:val="0"/>
      <w:marBottom w:val="0"/>
      <w:divBdr>
        <w:top w:val="none" w:sz="0" w:space="0" w:color="auto"/>
        <w:left w:val="none" w:sz="0" w:space="0" w:color="auto"/>
        <w:bottom w:val="none" w:sz="0" w:space="0" w:color="auto"/>
        <w:right w:val="none" w:sz="0" w:space="0" w:color="auto"/>
      </w:divBdr>
    </w:div>
    <w:div w:id="1610160268">
      <w:bodyDiv w:val="1"/>
      <w:marLeft w:val="0"/>
      <w:marRight w:val="0"/>
      <w:marTop w:val="0"/>
      <w:marBottom w:val="0"/>
      <w:divBdr>
        <w:top w:val="none" w:sz="0" w:space="0" w:color="auto"/>
        <w:left w:val="none" w:sz="0" w:space="0" w:color="auto"/>
        <w:bottom w:val="none" w:sz="0" w:space="0" w:color="auto"/>
        <w:right w:val="none" w:sz="0" w:space="0" w:color="auto"/>
      </w:divBdr>
    </w:div>
    <w:div w:id="1628050981">
      <w:bodyDiv w:val="1"/>
      <w:marLeft w:val="0"/>
      <w:marRight w:val="0"/>
      <w:marTop w:val="0"/>
      <w:marBottom w:val="0"/>
      <w:divBdr>
        <w:top w:val="none" w:sz="0" w:space="0" w:color="auto"/>
        <w:left w:val="none" w:sz="0" w:space="0" w:color="auto"/>
        <w:bottom w:val="none" w:sz="0" w:space="0" w:color="auto"/>
        <w:right w:val="none" w:sz="0" w:space="0" w:color="auto"/>
      </w:divBdr>
    </w:div>
    <w:div w:id="1661033560">
      <w:bodyDiv w:val="1"/>
      <w:marLeft w:val="0"/>
      <w:marRight w:val="0"/>
      <w:marTop w:val="0"/>
      <w:marBottom w:val="0"/>
      <w:divBdr>
        <w:top w:val="none" w:sz="0" w:space="0" w:color="auto"/>
        <w:left w:val="none" w:sz="0" w:space="0" w:color="auto"/>
        <w:bottom w:val="none" w:sz="0" w:space="0" w:color="auto"/>
        <w:right w:val="none" w:sz="0" w:space="0" w:color="auto"/>
      </w:divBdr>
    </w:div>
    <w:div w:id="1673334079">
      <w:bodyDiv w:val="1"/>
      <w:marLeft w:val="0"/>
      <w:marRight w:val="0"/>
      <w:marTop w:val="0"/>
      <w:marBottom w:val="0"/>
      <w:divBdr>
        <w:top w:val="none" w:sz="0" w:space="0" w:color="auto"/>
        <w:left w:val="none" w:sz="0" w:space="0" w:color="auto"/>
        <w:bottom w:val="none" w:sz="0" w:space="0" w:color="auto"/>
        <w:right w:val="none" w:sz="0" w:space="0" w:color="auto"/>
      </w:divBdr>
    </w:div>
    <w:div w:id="1687780715">
      <w:bodyDiv w:val="1"/>
      <w:marLeft w:val="0"/>
      <w:marRight w:val="0"/>
      <w:marTop w:val="0"/>
      <w:marBottom w:val="0"/>
      <w:divBdr>
        <w:top w:val="none" w:sz="0" w:space="0" w:color="auto"/>
        <w:left w:val="none" w:sz="0" w:space="0" w:color="auto"/>
        <w:bottom w:val="none" w:sz="0" w:space="0" w:color="auto"/>
        <w:right w:val="none" w:sz="0" w:space="0" w:color="auto"/>
      </w:divBdr>
    </w:div>
    <w:div w:id="1718582123">
      <w:bodyDiv w:val="1"/>
      <w:marLeft w:val="0"/>
      <w:marRight w:val="0"/>
      <w:marTop w:val="0"/>
      <w:marBottom w:val="0"/>
      <w:divBdr>
        <w:top w:val="none" w:sz="0" w:space="0" w:color="auto"/>
        <w:left w:val="none" w:sz="0" w:space="0" w:color="auto"/>
        <w:bottom w:val="none" w:sz="0" w:space="0" w:color="auto"/>
        <w:right w:val="none" w:sz="0" w:space="0" w:color="auto"/>
      </w:divBdr>
    </w:div>
    <w:div w:id="1791434916">
      <w:bodyDiv w:val="1"/>
      <w:marLeft w:val="0"/>
      <w:marRight w:val="0"/>
      <w:marTop w:val="0"/>
      <w:marBottom w:val="0"/>
      <w:divBdr>
        <w:top w:val="none" w:sz="0" w:space="0" w:color="auto"/>
        <w:left w:val="none" w:sz="0" w:space="0" w:color="auto"/>
        <w:bottom w:val="none" w:sz="0" w:space="0" w:color="auto"/>
        <w:right w:val="none" w:sz="0" w:space="0" w:color="auto"/>
      </w:divBdr>
    </w:div>
    <w:div w:id="1822378944">
      <w:bodyDiv w:val="1"/>
      <w:marLeft w:val="0"/>
      <w:marRight w:val="0"/>
      <w:marTop w:val="0"/>
      <w:marBottom w:val="0"/>
      <w:divBdr>
        <w:top w:val="none" w:sz="0" w:space="0" w:color="auto"/>
        <w:left w:val="none" w:sz="0" w:space="0" w:color="auto"/>
        <w:bottom w:val="none" w:sz="0" w:space="0" w:color="auto"/>
        <w:right w:val="none" w:sz="0" w:space="0" w:color="auto"/>
      </w:divBdr>
    </w:div>
    <w:div w:id="1871801525">
      <w:bodyDiv w:val="1"/>
      <w:marLeft w:val="0"/>
      <w:marRight w:val="0"/>
      <w:marTop w:val="0"/>
      <w:marBottom w:val="0"/>
      <w:divBdr>
        <w:top w:val="none" w:sz="0" w:space="0" w:color="auto"/>
        <w:left w:val="none" w:sz="0" w:space="0" w:color="auto"/>
        <w:bottom w:val="none" w:sz="0" w:space="0" w:color="auto"/>
        <w:right w:val="none" w:sz="0" w:space="0" w:color="auto"/>
      </w:divBdr>
    </w:div>
    <w:div w:id="1876692199">
      <w:bodyDiv w:val="1"/>
      <w:marLeft w:val="0"/>
      <w:marRight w:val="0"/>
      <w:marTop w:val="0"/>
      <w:marBottom w:val="0"/>
      <w:divBdr>
        <w:top w:val="none" w:sz="0" w:space="0" w:color="auto"/>
        <w:left w:val="none" w:sz="0" w:space="0" w:color="auto"/>
        <w:bottom w:val="none" w:sz="0" w:space="0" w:color="auto"/>
        <w:right w:val="none" w:sz="0" w:space="0" w:color="auto"/>
      </w:divBdr>
    </w:div>
    <w:div w:id="1883589427">
      <w:bodyDiv w:val="1"/>
      <w:marLeft w:val="0"/>
      <w:marRight w:val="0"/>
      <w:marTop w:val="0"/>
      <w:marBottom w:val="0"/>
      <w:divBdr>
        <w:top w:val="none" w:sz="0" w:space="0" w:color="auto"/>
        <w:left w:val="none" w:sz="0" w:space="0" w:color="auto"/>
        <w:bottom w:val="none" w:sz="0" w:space="0" w:color="auto"/>
        <w:right w:val="none" w:sz="0" w:space="0" w:color="auto"/>
      </w:divBdr>
    </w:div>
    <w:div w:id="1913855065">
      <w:bodyDiv w:val="1"/>
      <w:marLeft w:val="0"/>
      <w:marRight w:val="0"/>
      <w:marTop w:val="0"/>
      <w:marBottom w:val="0"/>
      <w:divBdr>
        <w:top w:val="none" w:sz="0" w:space="0" w:color="auto"/>
        <w:left w:val="none" w:sz="0" w:space="0" w:color="auto"/>
        <w:bottom w:val="none" w:sz="0" w:space="0" w:color="auto"/>
        <w:right w:val="none" w:sz="0" w:space="0" w:color="auto"/>
      </w:divBdr>
    </w:div>
    <w:div w:id="1919442912">
      <w:bodyDiv w:val="1"/>
      <w:marLeft w:val="0"/>
      <w:marRight w:val="0"/>
      <w:marTop w:val="0"/>
      <w:marBottom w:val="0"/>
      <w:divBdr>
        <w:top w:val="none" w:sz="0" w:space="0" w:color="auto"/>
        <w:left w:val="none" w:sz="0" w:space="0" w:color="auto"/>
        <w:bottom w:val="none" w:sz="0" w:space="0" w:color="auto"/>
        <w:right w:val="none" w:sz="0" w:space="0" w:color="auto"/>
      </w:divBdr>
    </w:div>
    <w:div w:id="1954095356">
      <w:bodyDiv w:val="1"/>
      <w:marLeft w:val="0"/>
      <w:marRight w:val="0"/>
      <w:marTop w:val="0"/>
      <w:marBottom w:val="0"/>
      <w:divBdr>
        <w:top w:val="none" w:sz="0" w:space="0" w:color="auto"/>
        <w:left w:val="none" w:sz="0" w:space="0" w:color="auto"/>
        <w:bottom w:val="none" w:sz="0" w:space="0" w:color="auto"/>
        <w:right w:val="none" w:sz="0" w:space="0" w:color="auto"/>
      </w:divBdr>
    </w:div>
    <w:div w:id="1957250238">
      <w:bodyDiv w:val="1"/>
      <w:marLeft w:val="0"/>
      <w:marRight w:val="0"/>
      <w:marTop w:val="0"/>
      <w:marBottom w:val="0"/>
      <w:divBdr>
        <w:top w:val="none" w:sz="0" w:space="0" w:color="auto"/>
        <w:left w:val="none" w:sz="0" w:space="0" w:color="auto"/>
        <w:bottom w:val="none" w:sz="0" w:space="0" w:color="auto"/>
        <w:right w:val="none" w:sz="0" w:space="0" w:color="auto"/>
      </w:divBdr>
    </w:div>
    <w:div w:id="2004622736">
      <w:bodyDiv w:val="1"/>
      <w:marLeft w:val="0"/>
      <w:marRight w:val="0"/>
      <w:marTop w:val="0"/>
      <w:marBottom w:val="0"/>
      <w:divBdr>
        <w:top w:val="none" w:sz="0" w:space="0" w:color="auto"/>
        <w:left w:val="none" w:sz="0" w:space="0" w:color="auto"/>
        <w:bottom w:val="none" w:sz="0" w:space="0" w:color="auto"/>
        <w:right w:val="none" w:sz="0" w:space="0" w:color="auto"/>
      </w:divBdr>
    </w:div>
    <w:div w:id="2024017130">
      <w:bodyDiv w:val="1"/>
      <w:marLeft w:val="0"/>
      <w:marRight w:val="0"/>
      <w:marTop w:val="0"/>
      <w:marBottom w:val="0"/>
      <w:divBdr>
        <w:top w:val="none" w:sz="0" w:space="0" w:color="auto"/>
        <w:left w:val="none" w:sz="0" w:space="0" w:color="auto"/>
        <w:bottom w:val="none" w:sz="0" w:space="0" w:color="auto"/>
        <w:right w:val="none" w:sz="0" w:space="0" w:color="auto"/>
      </w:divBdr>
    </w:div>
    <w:div w:id="2037189625">
      <w:bodyDiv w:val="1"/>
      <w:marLeft w:val="0"/>
      <w:marRight w:val="0"/>
      <w:marTop w:val="0"/>
      <w:marBottom w:val="0"/>
      <w:divBdr>
        <w:top w:val="none" w:sz="0" w:space="0" w:color="auto"/>
        <w:left w:val="none" w:sz="0" w:space="0" w:color="auto"/>
        <w:bottom w:val="none" w:sz="0" w:space="0" w:color="auto"/>
        <w:right w:val="none" w:sz="0" w:space="0" w:color="auto"/>
      </w:divBdr>
    </w:div>
    <w:div w:id="2055620516">
      <w:bodyDiv w:val="1"/>
      <w:marLeft w:val="0"/>
      <w:marRight w:val="0"/>
      <w:marTop w:val="0"/>
      <w:marBottom w:val="0"/>
      <w:divBdr>
        <w:top w:val="none" w:sz="0" w:space="0" w:color="auto"/>
        <w:left w:val="none" w:sz="0" w:space="0" w:color="auto"/>
        <w:bottom w:val="none" w:sz="0" w:space="0" w:color="auto"/>
        <w:right w:val="none" w:sz="0" w:space="0" w:color="auto"/>
      </w:divBdr>
    </w:div>
    <w:div w:id="2076313729">
      <w:bodyDiv w:val="1"/>
      <w:marLeft w:val="0"/>
      <w:marRight w:val="0"/>
      <w:marTop w:val="0"/>
      <w:marBottom w:val="0"/>
      <w:divBdr>
        <w:top w:val="none" w:sz="0" w:space="0" w:color="auto"/>
        <w:left w:val="none" w:sz="0" w:space="0" w:color="auto"/>
        <w:bottom w:val="none" w:sz="0" w:space="0" w:color="auto"/>
        <w:right w:val="none" w:sz="0" w:space="0" w:color="auto"/>
      </w:divBdr>
    </w:div>
    <w:div w:id="210148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1F0DC-7F79-48CE-A171-F48ADEB7B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34</Pages>
  <Words>8574</Words>
  <Characters>51446</Characters>
  <Application>Microsoft Office Word</Application>
  <DocSecurity>0</DocSecurity>
  <Lines>428</Lines>
  <Paragraphs>119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Karta inforamcyjna - Centrum Handlowo Usługowe</vt:lpstr>
      <vt:lpstr>Karta inforamcyjna - Centrum Handlowo Usługowe</vt:lpstr>
    </vt:vector>
  </TitlesOfParts>
  <Company>Cushman &amp; Wakefield</Company>
  <LinksUpToDate>false</LinksUpToDate>
  <CharactersWithSpaces>59901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inforamcyjna - Centrum Handlowo Usługowe</dc:title>
  <dc:creator>wkozera</dc:creator>
  <cp:lastModifiedBy>Józef Kulpiński</cp:lastModifiedBy>
  <cp:revision>19</cp:revision>
  <cp:lastPrinted>2014-10-30T08:13:00Z</cp:lastPrinted>
  <dcterms:created xsi:type="dcterms:W3CDTF">2014-10-29T10:26:00Z</dcterms:created>
  <dcterms:modified xsi:type="dcterms:W3CDTF">2014-10-30T10:35:00Z</dcterms:modified>
</cp:coreProperties>
</file>