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7A8" w:rsidRPr="00090068" w:rsidRDefault="008827A8" w:rsidP="008827A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422E39">
        <w:rPr>
          <w:rFonts w:ascii="Times New Roman" w:hAnsi="Times New Roman" w:cs="Times New Roman"/>
          <w:b/>
          <w:bCs/>
          <w:sz w:val="28"/>
          <w:szCs w:val="28"/>
        </w:rPr>
        <w:t>63/2016</w:t>
      </w:r>
    </w:p>
    <w:p w:rsidR="008827A8" w:rsidRPr="00090068" w:rsidRDefault="008827A8" w:rsidP="0088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827A8" w:rsidRDefault="008827A8" w:rsidP="0088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422E39">
        <w:rPr>
          <w:rFonts w:ascii="Times New Roman" w:hAnsi="Times New Roman" w:cs="Times New Roman"/>
          <w:b/>
          <w:bCs/>
          <w:sz w:val="28"/>
          <w:szCs w:val="28"/>
        </w:rPr>
        <w:t>29 lipca 2016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827A8" w:rsidRPr="00090068" w:rsidRDefault="008827A8" w:rsidP="0088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27A8" w:rsidRPr="00090068" w:rsidRDefault="008827A8" w:rsidP="0088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sposobu postępowania </w:t>
      </w:r>
      <w:r w:rsidR="00881ED7">
        <w:rPr>
          <w:rFonts w:ascii="Times New Roman" w:hAnsi="Times New Roman" w:cs="Times New Roman"/>
          <w:b/>
          <w:bCs/>
          <w:sz w:val="28"/>
          <w:szCs w:val="28"/>
        </w:rPr>
        <w:t>pracowników Urzędu wobec działań podejmowanych przez podmioty wykonujące zawodową działalność lobbingową</w:t>
      </w:r>
    </w:p>
    <w:p w:rsidR="008827A8" w:rsidRPr="00090068" w:rsidRDefault="008827A8" w:rsidP="008827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27A8" w:rsidRDefault="008827A8" w:rsidP="00EC59D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EC59DE">
        <w:rPr>
          <w:rFonts w:ascii="Times New Roman" w:hAnsi="Times New Roman" w:cs="Times New Roman"/>
          <w:sz w:val="24"/>
          <w:szCs w:val="24"/>
        </w:rPr>
        <w:t xml:space="preserve">art. 16 ust. 2 ustawy z dnia 7 lipca 2005 r. o działalności lobbingowej w procesie stanowienia prawa (Dz. U. Nr 169, poz. 1414 z </w:t>
      </w:r>
      <w:proofErr w:type="spellStart"/>
      <w:r w:rsidR="00EC59D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C59DE">
        <w:rPr>
          <w:rFonts w:ascii="Times New Roman" w:hAnsi="Times New Roman" w:cs="Times New Roman"/>
          <w:sz w:val="24"/>
          <w:szCs w:val="24"/>
        </w:rPr>
        <w:t>. zm.)</w:t>
      </w:r>
    </w:p>
    <w:p w:rsidR="008827A8" w:rsidRDefault="008827A8" w:rsidP="008827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827A8" w:rsidRDefault="008827A8" w:rsidP="0088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EC59DE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EC59DE" w:rsidRDefault="00EC59DE" w:rsidP="0088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1ED7" w:rsidRDefault="00EC59DE" w:rsidP="00422E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881ED7">
        <w:rPr>
          <w:rFonts w:ascii="Times New Roman" w:hAnsi="Times New Roman" w:cs="Times New Roman"/>
          <w:sz w:val="24"/>
          <w:szCs w:val="24"/>
        </w:rPr>
        <w:t>Zarządzenie określa:</w:t>
      </w:r>
    </w:p>
    <w:p w:rsidR="00873E9A" w:rsidRDefault="00881ED7" w:rsidP="00422E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sposób postępowania pracowników Urzędu wobec działań podejmowanych przez podmioty wykonujące:</w:t>
      </w:r>
    </w:p>
    <w:p w:rsidR="00881ED7" w:rsidRDefault="00881ED7" w:rsidP="00422E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działalność lobbingową,</w:t>
      </w:r>
    </w:p>
    <w:p w:rsidR="00881ED7" w:rsidRDefault="00881ED7" w:rsidP="00422E3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czynności z zakresu zawodowej działalności lobbingowej bez wpisu do rejestru;</w:t>
      </w:r>
    </w:p>
    <w:p w:rsidR="00881ED7" w:rsidRDefault="00881ED7" w:rsidP="00422E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sposób dokumentowania podejmowanych kontaktów przez podmioty wykonujące zawodową działalność lobbingową oraz podmioty wykonujące bez wpisu do rejestru czynności z zakresu zawodowej działalności lobbingowej z pracownikami Urzędu.</w:t>
      </w:r>
    </w:p>
    <w:p w:rsidR="00422E39" w:rsidRPr="00881ED7" w:rsidRDefault="00422E39" w:rsidP="00422E3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81ED7" w:rsidRDefault="004F345F" w:rsidP="00422E39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2</w:t>
      </w:r>
      <w:r w:rsidR="00873E9A">
        <w:rPr>
          <w:rStyle w:val="Pogrubienie"/>
        </w:rPr>
        <w:t>.</w:t>
      </w:r>
      <w:r w:rsidR="00F61739">
        <w:t xml:space="preserve"> </w:t>
      </w:r>
      <w:r w:rsidR="00881ED7">
        <w:t>Ilekroć w niniejszym zarządzeniu jest mowa o:</w:t>
      </w:r>
    </w:p>
    <w:p w:rsidR="00881ED7" w:rsidRDefault="004B62D6" w:rsidP="00422E39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</w:pPr>
      <w:r>
        <w:t>ustawie -</w:t>
      </w:r>
      <w:r w:rsidR="00881ED7">
        <w:t xml:space="preserve"> należy przez to rozumieć ustawę z dnia 7 lipca 2005 r. o działalności lobbingowej w procesie stanowienia prawa (Dz. U. Nr 169, poz. 1414 z </w:t>
      </w:r>
      <w:proofErr w:type="spellStart"/>
      <w:r w:rsidR="00881ED7">
        <w:t>późn</w:t>
      </w:r>
      <w:proofErr w:type="spellEnd"/>
      <w:r w:rsidR="00881ED7">
        <w:t>. zm.);</w:t>
      </w:r>
    </w:p>
    <w:p w:rsidR="00B41BEA" w:rsidRDefault="00B41BEA" w:rsidP="00422E39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</w:pPr>
      <w:r>
        <w:t>podmiotach – należy przez to rozumieć podmioty wykonujące zawodową działalność lobbingową oraz podmioty wykonujące bez wpisu do rejestru czynności z zakresu zawodowej działalności lobbingowej;</w:t>
      </w:r>
    </w:p>
    <w:p w:rsidR="00B41BEA" w:rsidRDefault="00881ED7" w:rsidP="00422E39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</w:pPr>
      <w:r>
        <w:t>urzędzie</w:t>
      </w:r>
      <w:r w:rsidR="004B62D6">
        <w:t xml:space="preserve"> – należy przez to rozumieć Urząd Gminy Główczyce;</w:t>
      </w:r>
    </w:p>
    <w:p w:rsidR="004B62D6" w:rsidRDefault="004B62D6" w:rsidP="00422E39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</w:pPr>
      <w:r>
        <w:t>sekretarzu – należy przez to rozumieć sekretarza gminy Główczyce;</w:t>
      </w:r>
    </w:p>
    <w:p w:rsidR="004B62D6" w:rsidRDefault="004B62D6" w:rsidP="00422E39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</w:pPr>
      <w:r>
        <w:t>pracowniku – należy przez to rozumieć pracownika merytorycznego Urzędu Gminy Główczyce, do które</w:t>
      </w:r>
      <w:r w:rsidR="00B41BEA">
        <w:t>go wpłynęło zgłoszenie</w:t>
      </w:r>
    </w:p>
    <w:p w:rsidR="00B41BEA" w:rsidRDefault="00B41BEA" w:rsidP="00422E39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</w:pPr>
      <w:r>
        <w:t>wójcie – należy przez to rozumieć Wójta Gminy Główczyce;</w:t>
      </w:r>
    </w:p>
    <w:p w:rsidR="00B41BEA" w:rsidRDefault="00B41BEA" w:rsidP="00422E39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</w:pPr>
      <w:r>
        <w:t>gminie – należy przez to rozumieć Gminę Główczyce.</w:t>
      </w:r>
    </w:p>
    <w:p w:rsidR="00422E39" w:rsidRDefault="00422E39" w:rsidP="00422E39">
      <w:pPr>
        <w:pStyle w:val="NormalnyWeb"/>
        <w:spacing w:before="0" w:beforeAutospacing="0" w:after="0" w:afterAutospacing="0"/>
        <w:ind w:left="720"/>
        <w:jc w:val="both"/>
      </w:pPr>
    </w:p>
    <w:p w:rsidR="004F345F" w:rsidRDefault="004F345F" w:rsidP="00422E39">
      <w:pPr>
        <w:pStyle w:val="NormalnyWeb"/>
        <w:spacing w:before="0" w:beforeAutospacing="0" w:after="0" w:afterAutospacing="0"/>
        <w:jc w:val="both"/>
      </w:pPr>
      <w:r>
        <w:rPr>
          <w:b/>
        </w:rPr>
        <w:t>§ 3</w:t>
      </w:r>
      <w:r w:rsidR="00B41BEA">
        <w:t xml:space="preserve">. </w:t>
      </w:r>
      <w:r>
        <w:t>Koordynowanie czynności w zakresie działalności lobbingowej należy</w:t>
      </w:r>
      <w:r w:rsidR="00422E39">
        <w:t xml:space="preserve"> do zadań sekretarza</w:t>
      </w:r>
      <w:r>
        <w:t>.</w:t>
      </w:r>
    </w:p>
    <w:p w:rsidR="00422E39" w:rsidRDefault="00422E39" w:rsidP="00422E39">
      <w:pPr>
        <w:pStyle w:val="NormalnyWeb"/>
        <w:spacing w:before="0" w:beforeAutospacing="0" w:after="0" w:afterAutospacing="0"/>
        <w:jc w:val="both"/>
      </w:pPr>
    </w:p>
    <w:p w:rsidR="00881ED7" w:rsidRPr="00BE62CC" w:rsidRDefault="004F345F" w:rsidP="00422E39">
      <w:pPr>
        <w:pStyle w:val="NormalnyWeb"/>
        <w:spacing w:before="0" w:beforeAutospacing="0" w:after="0" w:afterAutospacing="0"/>
        <w:jc w:val="both"/>
      </w:pPr>
      <w:r w:rsidRPr="00BE62CC">
        <w:rPr>
          <w:b/>
        </w:rPr>
        <w:t>§ 4.</w:t>
      </w:r>
      <w:r w:rsidRPr="00BE62CC">
        <w:t xml:space="preserve"> </w:t>
      </w:r>
      <w:r w:rsidR="00B41BEA" w:rsidRPr="00BE62CC">
        <w:t xml:space="preserve">Wystąpienie </w:t>
      </w:r>
      <w:r w:rsidRPr="00BE62CC">
        <w:t>podmiotu do Urzędu może mieć</w:t>
      </w:r>
      <w:r w:rsidR="00B41BEA" w:rsidRPr="00BE62CC">
        <w:t xml:space="preserve"> formę:</w:t>
      </w:r>
    </w:p>
    <w:p w:rsidR="00B41BEA" w:rsidRPr="00BE62CC" w:rsidRDefault="00B41BEA" w:rsidP="00422E39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</w:pPr>
      <w:r w:rsidRPr="00BE62CC">
        <w:t>pisemnego wniosku o podjęcie określonej inicjatywy legislacyjnej,</w:t>
      </w:r>
    </w:p>
    <w:p w:rsidR="00B41BEA" w:rsidRPr="00BE62CC" w:rsidRDefault="00B41BEA" w:rsidP="00422E39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</w:pPr>
      <w:r w:rsidRPr="00BE62CC">
        <w:t>pisemnej opinii na temat proponowanych rozwiązań prawnych,</w:t>
      </w:r>
    </w:p>
    <w:p w:rsidR="00B41BEA" w:rsidRPr="00BE62CC" w:rsidRDefault="00B41BEA" w:rsidP="00422E39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</w:pPr>
      <w:r w:rsidRPr="00BE62CC">
        <w:t>propozycji spotkania w celu omówienia określonej kwestii uregulowanej prawnie lub wymagającej takiej regulacji,</w:t>
      </w:r>
    </w:p>
    <w:p w:rsidR="00B41BEA" w:rsidRDefault="00B41BEA" w:rsidP="00422E39">
      <w:pPr>
        <w:pStyle w:val="NormalnyWeb"/>
        <w:numPr>
          <w:ilvl w:val="0"/>
          <w:numId w:val="7"/>
        </w:numPr>
        <w:spacing w:before="0" w:beforeAutospacing="0" w:after="0" w:afterAutospacing="0"/>
        <w:jc w:val="both"/>
      </w:pPr>
      <w:r w:rsidRPr="00BE62CC">
        <w:t>zgłoszenia zainteresowania pracami</w:t>
      </w:r>
      <w:r w:rsidR="00CE3D7D" w:rsidRPr="00BE62CC">
        <w:t xml:space="preserve"> nad projektem aktu normatywnego</w:t>
      </w:r>
      <w:r w:rsidR="005200C8">
        <w:t>, o którym mowa w art. 7 ustawy.</w:t>
      </w:r>
    </w:p>
    <w:p w:rsidR="00422E39" w:rsidRPr="00BE62CC" w:rsidRDefault="00422E39" w:rsidP="00422E39">
      <w:pPr>
        <w:pStyle w:val="NormalnyWeb"/>
        <w:spacing w:before="0" w:beforeAutospacing="0" w:after="0" w:afterAutospacing="0"/>
        <w:ind w:left="720"/>
        <w:jc w:val="both"/>
      </w:pPr>
    </w:p>
    <w:p w:rsidR="002116CF" w:rsidRDefault="00BE62CC" w:rsidP="00422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2CC">
        <w:rPr>
          <w:rFonts w:ascii="Times New Roman" w:hAnsi="Times New Roman" w:cs="Times New Roman"/>
          <w:b/>
          <w:sz w:val="24"/>
          <w:szCs w:val="24"/>
        </w:rPr>
        <w:t xml:space="preserve">§ 5. </w:t>
      </w:r>
      <w:r w:rsidRPr="00422E3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62CC">
        <w:rPr>
          <w:rFonts w:ascii="Times New Roman" w:hAnsi="Times New Roman" w:cs="Times New Roman"/>
          <w:sz w:val="24"/>
          <w:szCs w:val="24"/>
        </w:rPr>
        <w:t>Wystąpienie</w:t>
      </w:r>
      <w:r>
        <w:rPr>
          <w:rFonts w:ascii="Times New Roman" w:hAnsi="Times New Roman" w:cs="Times New Roman"/>
          <w:sz w:val="24"/>
          <w:szCs w:val="24"/>
        </w:rPr>
        <w:t xml:space="preserve">, o którym mowa w </w:t>
      </w:r>
      <w:r w:rsidR="00DE650F">
        <w:rPr>
          <w:rFonts w:ascii="Times New Roman" w:hAnsi="Times New Roman" w:cs="Times New Roman"/>
          <w:sz w:val="24"/>
          <w:szCs w:val="24"/>
        </w:rPr>
        <w:t>§ 4</w:t>
      </w:r>
      <w:r>
        <w:rPr>
          <w:rFonts w:ascii="Times New Roman" w:hAnsi="Times New Roman" w:cs="Times New Roman"/>
          <w:sz w:val="24"/>
          <w:szCs w:val="24"/>
        </w:rPr>
        <w:t>, jest przesyłane przez Biuro Obsługi Interesanta do sekretarza.</w:t>
      </w:r>
      <w:r w:rsidR="000A6592">
        <w:rPr>
          <w:rFonts w:ascii="Times New Roman" w:hAnsi="Times New Roman" w:cs="Times New Roman"/>
          <w:sz w:val="24"/>
          <w:szCs w:val="24"/>
        </w:rPr>
        <w:t xml:space="preserve"> </w:t>
      </w:r>
      <w:r w:rsidR="002116CF">
        <w:rPr>
          <w:rFonts w:ascii="Times New Roman" w:hAnsi="Times New Roman" w:cs="Times New Roman"/>
          <w:sz w:val="24"/>
          <w:szCs w:val="24"/>
        </w:rPr>
        <w:t xml:space="preserve">Sekretarz dokonuje rejestracji </w:t>
      </w:r>
      <w:r w:rsidR="00422E39">
        <w:rPr>
          <w:rFonts w:ascii="Times New Roman" w:hAnsi="Times New Roman" w:cs="Times New Roman"/>
          <w:sz w:val="24"/>
          <w:szCs w:val="24"/>
        </w:rPr>
        <w:t xml:space="preserve">i dekretacji </w:t>
      </w:r>
      <w:r w:rsidR="002116CF">
        <w:rPr>
          <w:rFonts w:ascii="Times New Roman" w:hAnsi="Times New Roman" w:cs="Times New Roman"/>
          <w:sz w:val="24"/>
          <w:szCs w:val="24"/>
        </w:rPr>
        <w:t>wystąpienia.</w:t>
      </w:r>
    </w:p>
    <w:p w:rsidR="002116CF" w:rsidRDefault="000A6592" w:rsidP="00422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2116CF">
        <w:rPr>
          <w:rFonts w:ascii="Times New Roman" w:hAnsi="Times New Roman" w:cs="Times New Roman"/>
          <w:sz w:val="24"/>
          <w:szCs w:val="24"/>
        </w:rPr>
        <w:t xml:space="preserve">. </w:t>
      </w:r>
      <w:r w:rsidR="00B8178F">
        <w:rPr>
          <w:rFonts w:ascii="Times New Roman" w:hAnsi="Times New Roman" w:cs="Times New Roman"/>
          <w:sz w:val="24"/>
          <w:szCs w:val="24"/>
        </w:rPr>
        <w:t xml:space="preserve">Sekretarz dokonuje sprawdzenia czy podmiot, od którego wpłynęło wystąpienie, jest wpisany do rejestru podmiotów wykonujących zawodową działalność lobbingową, a w przypadku stwierdzenia, że czynności wchodzące w zakres zawodowej działalności lobbingowej </w:t>
      </w:r>
      <w:r w:rsidR="00DE650F">
        <w:rPr>
          <w:rFonts w:ascii="Times New Roman" w:hAnsi="Times New Roman" w:cs="Times New Roman"/>
          <w:sz w:val="24"/>
          <w:szCs w:val="24"/>
        </w:rPr>
        <w:t>są wykonywane przed podmiot nie</w:t>
      </w:r>
      <w:bookmarkStart w:id="0" w:name="_GoBack"/>
      <w:bookmarkEnd w:id="0"/>
      <w:r w:rsidR="00B8178F">
        <w:rPr>
          <w:rFonts w:ascii="Times New Roman" w:hAnsi="Times New Roman" w:cs="Times New Roman"/>
          <w:sz w:val="24"/>
          <w:szCs w:val="24"/>
        </w:rPr>
        <w:t>wpisany do rejestru, informuje o tym ministra właściwego do spraw administracji publicznej.</w:t>
      </w:r>
    </w:p>
    <w:p w:rsidR="00B8178F" w:rsidRDefault="000A6592" w:rsidP="00422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8178F">
        <w:rPr>
          <w:rFonts w:ascii="Times New Roman" w:hAnsi="Times New Roman" w:cs="Times New Roman"/>
          <w:sz w:val="24"/>
          <w:szCs w:val="24"/>
        </w:rPr>
        <w:t>. Sekretarz zamieszcza wystąpienie w Biuletynie Informacji Publicznej, ze wskazaniem podmiotu, od kt</w:t>
      </w:r>
      <w:r w:rsidR="00DE650F">
        <w:rPr>
          <w:rFonts w:ascii="Times New Roman" w:hAnsi="Times New Roman" w:cs="Times New Roman"/>
          <w:sz w:val="24"/>
          <w:szCs w:val="24"/>
        </w:rPr>
        <w:t>órego ono pochodzi, jego treść oraz nazwę</w:t>
      </w:r>
      <w:r w:rsidR="00B8178F">
        <w:rPr>
          <w:rFonts w:ascii="Times New Roman" w:hAnsi="Times New Roman" w:cs="Times New Roman"/>
          <w:sz w:val="24"/>
          <w:szCs w:val="24"/>
        </w:rPr>
        <w:t xml:space="preserve"> podmiotu, na rzecz którego jest ono realizowane, z wyjątkiem adresów osób fizycznych.</w:t>
      </w:r>
    </w:p>
    <w:p w:rsidR="006B1875" w:rsidRDefault="000A6592" w:rsidP="00422E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E650F">
        <w:rPr>
          <w:rFonts w:ascii="Times New Roman" w:hAnsi="Times New Roman" w:cs="Times New Roman"/>
          <w:sz w:val="24"/>
          <w:szCs w:val="24"/>
        </w:rPr>
        <w:t>. Po wykonaniu czyn</w:t>
      </w:r>
      <w:r>
        <w:rPr>
          <w:rFonts w:ascii="Times New Roman" w:hAnsi="Times New Roman" w:cs="Times New Roman"/>
          <w:sz w:val="24"/>
          <w:szCs w:val="24"/>
        </w:rPr>
        <w:t>ności, o których mowa w ust. 1-3</w:t>
      </w:r>
      <w:r w:rsidR="00DE650F">
        <w:rPr>
          <w:rFonts w:ascii="Times New Roman" w:hAnsi="Times New Roman" w:cs="Times New Roman"/>
          <w:sz w:val="24"/>
          <w:szCs w:val="24"/>
        </w:rPr>
        <w:t>,</w:t>
      </w:r>
      <w:r w:rsidR="006B1875">
        <w:rPr>
          <w:rFonts w:ascii="Times New Roman" w:hAnsi="Times New Roman" w:cs="Times New Roman"/>
          <w:sz w:val="24"/>
          <w:szCs w:val="24"/>
        </w:rPr>
        <w:t xml:space="preserve"> przekazuje wystąpienie właściwemu pracownikowi celem dalszego załatwienia.</w:t>
      </w:r>
    </w:p>
    <w:p w:rsidR="00422E39" w:rsidRDefault="00422E39" w:rsidP="00422E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1875" w:rsidRDefault="006B1875" w:rsidP="00422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39">
        <w:rPr>
          <w:rFonts w:ascii="Times New Roman" w:hAnsi="Times New Roman" w:cs="Times New Roman"/>
          <w:b/>
          <w:sz w:val="24"/>
          <w:szCs w:val="24"/>
        </w:rPr>
        <w:t>§ 6</w:t>
      </w:r>
      <w:r>
        <w:rPr>
          <w:rFonts w:ascii="Times New Roman" w:hAnsi="Times New Roman" w:cs="Times New Roman"/>
          <w:sz w:val="24"/>
          <w:szCs w:val="24"/>
        </w:rPr>
        <w:t>. Pracownik, do którego wpłynęło wystąpienie:</w:t>
      </w:r>
    </w:p>
    <w:p w:rsidR="00DE650F" w:rsidRDefault="006B1875" w:rsidP="00422E3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prowadzi postępowanie, w tym udziela pisemnej odpowiedzi </w:t>
      </w:r>
      <w:r w:rsidR="00DE650F" w:rsidRPr="006B18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albo wyznacza termin spotkania w celu omówienia zagadnień zawartych w wystąpieniu;</w:t>
      </w:r>
    </w:p>
    <w:p w:rsidR="006B1875" w:rsidRDefault="006B1875" w:rsidP="00422E3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przebieg spotkania pracownik dokumentuje w formie protokołu, który w szczególności zawiera:</w:t>
      </w:r>
    </w:p>
    <w:p w:rsidR="006B1875" w:rsidRDefault="006B1875" w:rsidP="00422E3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datę spotkania,</w:t>
      </w:r>
    </w:p>
    <w:p w:rsidR="006B1875" w:rsidRDefault="006B1875" w:rsidP="00422E3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imiona i nazwiska osób obecnych na spotkaniu,</w:t>
      </w:r>
    </w:p>
    <w:p w:rsidR="006B1875" w:rsidRDefault="006B1875" w:rsidP="00422E3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form podjętej zawodowej działalności podmiotu, ze wskazaniem, czy polegała ona na</w:t>
      </w:r>
      <w:r w:rsidR="00E4104E">
        <w:rPr>
          <w:rFonts w:ascii="Times New Roman" w:hAnsi="Times New Roman" w:cs="Times New Roman"/>
          <w:sz w:val="24"/>
          <w:szCs w:val="24"/>
        </w:rPr>
        <w:t xml:space="preserve"> wspieraniu określonych projektów, czy też występowaniu przeciwko projektom aktów normatywnych;</w:t>
      </w:r>
    </w:p>
    <w:p w:rsidR="00E4104E" w:rsidRDefault="00E4104E" w:rsidP="00422E3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 organu w przedmiocie wystąpienia,</w:t>
      </w:r>
    </w:p>
    <w:p w:rsidR="00E4104E" w:rsidRDefault="00E4104E" w:rsidP="00422E3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pracownika sporządzającego protokół;</w:t>
      </w:r>
    </w:p>
    <w:p w:rsidR="00E4104E" w:rsidRDefault="00E4104E" w:rsidP="00422E3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przygotowuje pisemną odpowiedź, przedstawia organowi do podpisu i kopię pisma przekazuje sekretarzowi.</w:t>
      </w:r>
    </w:p>
    <w:p w:rsidR="00422E39" w:rsidRPr="006B1875" w:rsidRDefault="00422E39" w:rsidP="00422E3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178F" w:rsidRDefault="00B8178F" w:rsidP="00422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104E" w:rsidRPr="00422E39">
        <w:rPr>
          <w:rFonts w:ascii="Times New Roman" w:hAnsi="Times New Roman" w:cs="Times New Roman"/>
          <w:b/>
          <w:sz w:val="24"/>
          <w:szCs w:val="24"/>
        </w:rPr>
        <w:t>§ 7.</w:t>
      </w:r>
      <w:r w:rsidR="00E4104E">
        <w:rPr>
          <w:rFonts w:ascii="Times New Roman" w:hAnsi="Times New Roman" w:cs="Times New Roman"/>
          <w:sz w:val="24"/>
          <w:szCs w:val="24"/>
        </w:rPr>
        <w:t xml:space="preserve"> </w:t>
      </w:r>
      <w:r w:rsidR="00E84897">
        <w:rPr>
          <w:rFonts w:ascii="Times New Roman" w:hAnsi="Times New Roman" w:cs="Times New Roman"/>
          <w:sz w:val="24"/>
          <w:szCs w:val="24"/>
        </w:rPr>
        <w:t xml:space="preserve">1. </w:t>
      </w:r>
      <w:r w:rsidR="00E4104E">
        <w:rPr>
          <w:rFonts w:ascii="Times New Roman" w:hAnsi="Times New Roman" w:cs="Times New Roman"/>
          <w:sz w:val="24"/>
          <w:szCs w:val="24"/>
        </w:rPr>
        <w:t xml:space="preserve">Sekretarz prowadzi rejestr wystąpień podmiotów oraz dokumentacji powstałej </w:t>
      </w:r>
      <w:r w:rsidR="00422E39">
        <w:rPr>
          <w:rFonts w:ascii="Times New Roman" w:hAnsi="Times New Roman" w:cs="Times New Roman"/>
          <w:sz w:val="24"/>
          <w:szCs w:val="24"/>
        </w:rPr>
        <w:br/>
      </w:r>
      <w:r w:rsidR="00E4104E">
        <w:rPr>
          <w:rFonts w:ascii="Times New Roman" w:hAnsi="Times New Roman" w:cs="Times New Roman"/>
          <w:sz w:val="24"/>
          <w:szCs w:val="24"/>
        </w:rPr>
        <w:t>w wyniku</w:t>
      </w:r>
      <w:r w:rsidR="00E84897">
        <w:rPr>
          <w:rFonts w:ascii="Times New Roman" w:hAnsi="Times New Roman" w:cs="Times New Roman"/>
          <w:sz w:val="24"/>
          <w:szCs w:val="24"/>
        </w:rPr>
        <w:t xml:space="preserve"> prowadzonych postępowań.</w:t>
      </w:r>
    </w:p>
    <w:p w:rsidR="00E84897" w:rsidRDefault="00E84897" w:rsidP="00422E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Rejestr wystąpień zawiera:</w:t>
      </w:r>
    </w:p>
    <w:p w:rsidR="00E84897" w:rsidRDefault="00E84897" w:rsidP="00422E39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4897">
        <w:rPr>
          <w:rFonts w:ascii="Times New Roman" w:hAnsi="Times New Roman" w:cs="Times New Roman"/>
          <w:sz w:val="24"/>
          <w:szCs w:val="24"/>
        </w:rPr>
        <w:t>imię i nazwisko lub firmę podmiotu,</w:t>
      </w:r>
    </w:p>
    <w:p w:rsidR="00E84897" w:rsidRDefault="00E84897" w:rsidP="0067752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wzmiankę o zaświadczeniu o wpisie do rejestru oraz pisemnym oświadczeniu zawierającym wskazanie podmiotów, na rzecz których wykonuje działalność;</w:t>
      </w:r>
    </w:p>
    <w:p w:rsidR="00E84897" w:rsidRDefault="00E84897" w:rsidP="0067752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datę i formę wystąpienia,</w:t>
      </w:r>
    </w:p>
    <w:p w:rsidR="00E84897" w:rsidRDefault="00E84897" w:rsidP="0067752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informację, jakiego projektu aktu normatywnego, dotyczyło wystąpienie;</w:t>
      </w:r>
    </w:p>
    <w:p w:rsidR="00E84897" w:rsidRDefault="00E84897" w:rsidP="0067752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informację, jaki jest oczekiwany przez podmiot sposób rozstrzygnięcia sprawy;</w:t>
      </w:r>
    </w:p>
    <w:p w:rsidR="00422E39" w:rsidRDefault="00E84897" w:rsidP="00422E39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sposób załatwienia sprawy</w:t>
      </w:r>
      <w:r w:rsidR="009040BB">
        <w:rPr>
          <w:rFonts w:ascii="Times New Roman" w:hAnsi="Times New Roman" w:cs="Times New Roman"/>
          <w:sz w:val="24"/>
          <w:szCs w:val="24"/>
        </w:rPr>
        <w:t>.</w:t>
      </w:r>
    </w:p>
    <w:p w:rsidR="009040BB" w:rsidRPr="009040BB" w:rsidRDefault="009040BB" w:rsidP="009040B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2CC" w:rsidRDefault="00E84897" w:rsidP="00422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39">
        <w:rPr>
          <w:rFonts w:ascii="Times New Roman" w:hAnsi="Times New Roman" w:cs="Times New Roman"/>
          <w:b/>
          <w:sz w:val="24"/>
          <w:szCs w:val="24"/>
        </w:rPr>
        <w:t>§ 8.</w:t>
      </w:r>
      <w:r w:rsidRPr="00E848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Sekretarz opracowuje raz w roku, do końca lutego, informację o działaniach podejmowanych przez Urząd w roku poprzednim przez podmioty wykonujące zawodową działalność lobbingową, zgodnie z wymogami  określonymi w art. 18 ust. 2 ustawy.</w:t>
      </w:r>
    </w:p>
    <w:p w:rsidR="00422E39" w:rsidRDefault="00422E39" w:rsidP="00422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2E39" w:rsidRDefault="00422E39" w:rsidP="00422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E39">
        <w:rPr>
          <w:rFonts w:ascii="Times New Roman" w:hAnsi="Times New Roman" w:cs="Times New Roman"/>
          <w:b/>
          <w:sz w:val="24"/>
          <w:szCs w:val="24"/>
        </w:rPr>
        <w:t>§ 9</w:t>
      </w:r>
      <w:r>
        <w:rPr>
          <w:rFonts w:ascii="Times New Roman" w:hAnsi="Times New Roman" w:cs="Times New Roman"/>
          <w:sz w:val="24"/>
          <w:szCs w:val="24"/>
        </w:rPr>
        <w:t>. Zarządzenie wchodzi w życie z dniem podpisania.</w:t>
      </w:r>
    </w:p>
    <w:p w:rsidR="00E84897" w:rsidRPr="00E84897" w:rsidRDefault="00E84897">
      <w:pPr>
        <w:rPr>
          <w:rFonts w:ascii="Times New Roman" w:hAnsi="Times New Roman" w:cs="Times New Roman"/>
          <w:sz w:val="24"/>
          <w:szCs w:val="24"/>
        </w:rPr>
      </w:pPr>
    </w:p>
    <w:p w:rsidR="00BE62CC" w:rsidRPr="00E84897" w:rsidRDefault="00BE62CC">
      <w:pPr>
        <w:rPr>
          <w:rFonts w:ascii="Times New Roman" w:hAnsi="Times New Roman" w:cs="Times New Roman"/>
          <w:sz w:val="24"/>
          <w:szCs w:val="24"/>
        </w:rPr>
      </w:pPr>
    </w:p>
    <w:p w:rsidR="00BE62CC" w:rsidRDefault="00BE62CC">
      <w:pPr>
        <w:rPr>
          <w:rFonts w:ascii="Times New Roman" w:hAnsi="Times New Roman" w:cs="Times New Roman"/>
          <w:b/>
          <w:sz w:val="24"/>
          <w:szCs w:val="24"/>
        </w:rPr>
      </w:pPr>
    </w:p>
    <w:p w:rsidR="00BE62CC" w:rsidRPr="00BE62CC" w:rsidRDefault="00BE62CC" w:rsidP="00BE62C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BE62CC" w:rsidRPr="00BE6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44C73"/>
    <w:multiLevelType w:val="hybridMultilevel"/>
    <w:tmpl w:val="37844028"/>
    <w:lvl w:ilvl="0" w:tplc="91423B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61168"/>
    <w:multiLevelType w:val="hybridMultilevel"/>
    <w:tmpl w:val="AF6E8F2E"/>
    <w:lvl w:ilvl="0" w:tplc="421EEB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723ACA"/>
    <w:multiLevelType w:val="hybridMultilevel"/>
    <w:tmpl w:val="7536F1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D7D5A"/>
    <w:multiLevelType w:val="hybridMultilevel"/>
    <w:tmpl w:val="1968FBEE"/>
    <w:lvl w:ilvl="0" w:tplc="75B078B4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532B9"/>
    <w:multiLevelType w:val="hybridMultilevel"/>
    <w:tmpl w:val="10C225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37EBF"/>
    <w:multiLevelType w:val="hybridMultilevel"/>
    <w:tmpl w:val="9EAA8F14"/>
    <w:lvl w:ilvl="0" w:tplc="8D127C1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23B70"/>
    <w:multiLevelType w:val="hybridMultilevel"/>
    <w:tmpl w:val="14AC4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3D2978"/>
    <w:multiLevelType w:val="hybridMultilevel"/>
    <w:tmpl w:val="074A21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C1203"/>
    <w:multiLevelType w:val="hybridMultilevel"/>
    <w:tmpl w:val="DC1A85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C6748"/>
    <w:multiLevelType w:val="hybridMultilevel"/>
    <w:tmpl w:val="3C3655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F37C38"/>
    <w:multiLevelType w:val="hybridMultilevel"/>
    <w:tmpl w:val="5C98C2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B96226"/>
    <w:multiLevelType w:val="hybridMultilevel"/>
    <w:tmpl w:val="CE9004BE"/>
    <w:lvl w:ilvl="0" w:tplc="3CDE9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11"/>
  </w:num>
  <w:num w:numId="6">
    <w:abstractNumId w:val="4"/>
  </w:num>
  <w:num w:numId="7">
    <w:abstractNumId w:val="9"/>
  </w:num>
  <w:num w:numId="8">
    <w:abstractNumId w:val="2"/>
  </w:num>
  <w:num w:numId="9">
    <w:abstractNumId w:val="10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F80"/>
    <w:rsid w:val="00037615"/>
    <w:rsid w:val="000A43D9"/>
    <w:rsid w:val="000A6592"/>
    <w:rsid w:val="00134F80"/>
    <w:rsid w:val="002116CF"/>
    <w:rsid w:val="0042228E"/>
    <w:rsid w:val="00422E39"/>
    <w:rsid w:val="004B62D6"/>
    <w:rsid w:val="004F345F"/>
    <w:rsid w:val="005200C8"/>
    <w:rsid w:val="0067752F"/>
    <w:rsid w:val="006B1875"/>
    <w:rsid w:val="00733357"/>
    <w:rsid w:val="007E6EAF"/>
    <w:rsid w:val="00873E9A"/>
    <w:rsid w:val="00881ED7"/>
    <w:rsid w:val="008827A8"/>
    <w:rsid w:val="009040BB"/>
    <w:rsid w:val="00B41BEA"/>
    <w:rsid w:val="00B8178F"/>
    <w:rsid w:val="00BE62CC"/>
    <w:rsid w:val="00C309B2"/>
    <w:rsid w:val="00CE3D7D"/>
    <w:rsid w:val="00DE650F"/>
    <w:rsid w:val="00E4104E"/>
    <w:rsid w:val="00E84897"/>
    <w:rsid w:val="00EC59DE"/>
    <w:rsid w:val="00F33B8D"/>
    <w:rsid w:val="00F61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CF9F6-123D-4C52-A35E-4FB60EAE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27A8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73E9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73E9A"/>
    <w:rPr>
      <w:b/>
      <w:bCs/>
    </w:rPr>
  </w:style>
  <w:style w:type="paragraph" w:styleId="Akapitzlist">
    <w:name w:val="List Paragraph"/>
    <w:basedOn w:val="Normalny"/>
    <w:uiPriority w:val="34"/>
    <w:qFormat/>
    <w:rsid w:val="00881E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5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8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8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3</cp:revision>
  <cp:lastPrinted>2016-07-29T07:48:00Z</cp:lastPrinted>
  <dcterms:created xsi:type="dcterms:W3CDTF">2016-07-29T07:06:00Z</dcterms:created>
  <dcterms:modified xsi:type="dcterms:W3CDTF">2016-07-29T08:06:00Z</dcterms:modified>
</cp:coreProperties>
</file>