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59F31F8" w14:textId="77777777" w:rsidR="00735BA5" w:rsidRDefault="00735BA5" w:rsidP="00B7327D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00E77A7" w14:textId="21E6292D" w:rsidR="00735BA5" w:rsidRPr="00090068" w:rsidRDefault="00735BA5" w:rsidP="00735BA5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90068">
        <w:rPr>
          <w:rFonts w:ascii="Times New Roman" w:hAnsi="Times New Roman" w:cs="Times New Roman"/>
          <w:b/>
          <w:bCs/>
          <w:sz w:val="28"/>
          <w:szCs w:val="28"/>
        </w:rPr>
        <w:t xml:space="preserve">ZARZĄDZENIE NR </w:t>
      </w:r>
      <w:r w:rsidR="00EB147E">
        <w:rPr>
          <w:rFonts w:ascii="Times New Roman" w:hAnsi="Times New Roman" w:cs="Times New Roman"/>
          <w:b/>
          <w:bCs/>
          <w:sz w:val="28"/>
          <w:szCs w:val="28"/>
        </w:rPr>
        <w:t>100/2016</w:t>
      </w:r>
    </w:p>
    <w:p w14:paraId="661105ED" w14:textId="77777777" w:rsidR="00735BA5" w:rsidRPr="00090068" w:rsidRDefault="00735BA5" w:rsidP="00735BA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WÓJTA GMINY GŁÓWCZYCE</w:t>
      </w:r>
    </w:p>
    <w:p w14:paraId="361D4125" w14:textId="79AC5864" w:rsidR="00735BA5" w:rsidRDefault="00735BA5" w:rsidP="00735BA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z dnia </w:t>
      </w:r>
      <w:r w:rsidR="00EB147E">
        <w:rPr>
          <w:rFonts w:ascii="Times New Roman" w:hAnsi="Times New Roman" w:cs="Times New Roman"/>
          <w:b/>
          <w:bCs/>
          <w:sz w:val="28"/>
          <w:szCs w:val="28"/>
        </w:rPr>
        <w:t>29 grudnia 2016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r.</w:t>
      </w:r>
    </w:p>
    <w:p w14:paraId="1B58FF70" w14:textId="77777777" w:rsidR="00735BA5" w:rsidRPr="00090068" w:rsidRDefault="00735BA5" w:rsidP="00735BA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23B5C17" w14:textId="77777777" w:rsidR="00735BA5" w:rsidRPr="00735BA5" w:rsidRDefault="00735BA5" w:rsidP="00735BA5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90068">
        <w:rPr>
          <w:rFonts w:ascii="Times New Roman" w:hAnsi="Times New Roman" w:cs="Times New Roman"/>
          <w:b/>
          <w:bCs/>
          <w:sz w:val="28"/>
          <w:szCs w:val="28"/>
        </w:rPr>
        <w:t xml:space="preserve">w sprawie </w:t>
      </w:r>
      <w:r w:rsidRPr="00735BA5">
        <w:rPr>
          <w:rFonts w:ascii="Times New Roman" w:hAnsi="Times New Roman" w:cs="Times New Roman"/>
          <w:b/>
          <w:sz w:val="28"/>
          <w:szCs w:val="28"/>
        </w:rPr>
        <w:t>scentralizowania zasad rozliczeń podatku VAT w Gminie Główczyce i jej jednostkach budżetowych</w:t>
      </w:r>
    </w:p>
    <w:p w14:paraId="2CB69F4E" w14:textId="77777777" w:rsidR="00735BA5" w:rsidRPr="00090068" w:rsidRDefault="00735BA5" w:rsidP="00735BA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2320338" w14:textId="5224C6B0" w:rsidR="00735BA5" w:rsidRDefault="00735BA5" w:rsidP="00735BA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Na podstawie </w:t>
      </w:r>
      <w:r>
        <w:rPr>
          <w:rFonts w:ascii="Times New Roman" w:hAnsi="Times New Roman" w:cs="Times New Roman"/>
          <w:sz w:val="24"/>
          <w:szCs w:val="24"/>
        </w:rPr>
        <w:tab/>
      </w:r>
      <w:r w:rsidRPr="00D1274B">
        <w:rPr>
          <w:rFonts w:ascii="Times New Roman" w:hAnsi="Times New Roman" w:cs="Times New Roman"/>
          <w:sz w:val="24"/>
          <w:szCs w:val="24"/>
        </w:rPr>
        <w:t xml:space="preserve"> </w:t>
      </w:r>
      <w:r w:rsidRPr="003A02A3">
        <w:rPr>
          <w:rFonts w:ascii="Times New Roman" w:hAnsi="Times New Roman" w:cs="Times New Roman"/>
          <w:sz w:val="24"/>
          <w:szCs w:val="24"/>
        </w:rPr>
        <w:t xml:space="preserve">art. 30 ust. 1 ustawy z dnia 8 marca 1990 r. o samorządzie gminnym </w:t>
      </w:r>
      <w:r w:rsidR="0073653C">
        <w:rPr>
          <w:rFonts w:ascii="Times New Roman" w:hAnsi="Times New Roman" w:cs="Times New Roman"/>
          <w:sz w:val="24"/>
          <w:szCs w:val="24"/>
        </w:rPr>
        <w:br/>
      </w:r>
      <w:r w:rsidRPr="003A02A3">
        <w:rPr>
          <w:rFonts w:ascii="Times New Roman" w:hAnsi="Times New Roman" w:cs="Times New Roman"/>
          <w:sz w:val="24"/>
          <w:szCs w:val="24"/>
        </w:rPr>
        <w:t>(t.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A02A3">
        <w:rPr>
          <w:rFonts w:ascii="Times New Roman" w:hAnsi="Times New Roman" w:cs="Times New Roman"/>
          <w:sz w:val="24"/>
          <w:szCs w:val="24"/>
        </w:rPr>
        <w:t>j. Dz. U. z 2016 r. poz. 446</w:t>
      </w:r>
      <w:r>
        <w:rPr>
          <w:rFonts w:ascii="Times New Roman" w:hAnsi="Times New Roman" w:cs="Times New Roman"/>
          <w:sz w:val="24"/>
          <w:szCs w:val="24"/>
        </w:rPr>
        <w:t xml:space="preserve"> z późn. zm.</w:t>
      </w:r>
      <w:r w:rsidRPr="003A02A3">
        <w:rPr>
          <w:rFonts w:ascii="Times New Roman" w:hAnsi="Times New Roman" w:cs="Times New Roman"/>
          <w:sz w:val="24"/>
          <w:szCs w:val="24"/>
        </w:rPr>
        <w:t xml:space="preserve">) oraz w związku </w:t>
      </w:r>
      <w:r>
        <w:rPr>
          <w:rFonts w:ascii="Times New Roman" w:hAnsi="Times New Roman" w:cs="Times New Roman"/>
          <w:sz w:val="24"/>
          <w:szCs w:val="24"/>
        </w:rPr>
        <w:t xml:space="preserve">z </w:t>
      </w:r>
      <w:r w:rsidRPr="003A02A3">
        <w:rPr>
          <w:rFonts w:ascii="Times New Roman" w:hAnsi="Times New Roman" w:cs="Times New Roman"/>
          <w:sz w:val="24"/>
          <w:szCs w:val="24"/>
        </w:rPr>
        <w:t>wyrokiem Trybunału Sprawiedliwości Unii Europejskiej z</w:t>
      </w:r>
      <w:r>
        <w:rPr>
          <w:rFonts w:ascii="Times New Roman" w:hAnsi="Times New Roman" w:cs="Times New Roman"/>
          <w:sz w:val="24"/>
          <w:szCs w:val="24"/>
        </w:rPr>
        <w:t xml:space="preserve"> dnia </w:t>
      </w:r>
      <w:r w:rsidRPr="003A02A3">
        <w:rPr>
          <w:rFonts w:ascii="Times New Roman" w:hAnsi="Times New Roman" w:cs="Times New Roman"/>
          <w:sz w:val="24"/>
          <w:szCs w:val="24"/>
        </w:rPr>
        <w:t xml:space="preserve"> 29 września 2015 r. (C-276/14), a także na podstawie przepisów ustawy z dnia 5 września 2016 r. o szczególnych zasadach rozliczeń podatku od towarów i usług oraz dokonywania zwrotu środków publicznych przeznaczonych na realizację projektów finansowanych z udziałem środków pochodzących z budżetu Unii Europejskiej lub od państw członkowskich Europejskiego Porozumienia o Wolnym Handlu przez jednostki samorządu terytorialneg</w:t>
      </w:r>
      <w:r>
        <w:rPr>
          <w:rFonts w:ascii="Times New Roman" w:hAnsi="Times New Roman" w:cs="Times New Roman"/>
          <w:sz w:val="24"/>
          <w:szCs w:val="24"/>
        </w:rPr>
        <w:t>o (Dz. U. z 2016 r., poz. 1454)</w:t>
      </w:r>
      <w:r w:rsidRPr="003A02A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3B23B68" w14:textId="77777777" w:rsidR="00735BA5" w:rsidRDefault="00735BA5" w:rsidP="00735BA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179DEA3D" w14:textId="77777777" w:rsidR="00735BA5" w:rsidRPr="003C00BE" w:rsidRDefault="00735BA5" w:rsidP="00735BA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z</w:t>
      </w:r>
      <w:r w:rsidRPr="003C00BE">
        <w:rPr>
          <w:rFonts w:ascii="Times New Roman" w:hAnsi="Times New Roman" w:cs="Times New Roman"/>
          <w:b/>
          <w:bCs/>
          <w:sz w:val="28"/>
          <w:szCs w:val="28"/>
        </w:rPr>
        <w:t>arządza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się</w:t>
      </w:r>
      <w:r w:rsidRPr="003C00BE">
        <w:rPr>
          <w:rFonts w:ascii="Times New Roman" w:hAnsi="Times New Roman" w:cs="Times New Roman"/>
          <w:b/>
          <w:bCs/>
          <w:sz w:val="28"/>
          <w:szCs w:val="28"/>
        </w:rPr>
        <w:t>, co następuje:</w:t>
      </w:r>
    </w:p>
    <w:p w14:paraId="4CCD0691" w14:textId="77777777" w:rsidR="00B7327D" w:rsidRPr="003A02A3" w:rsidRDefault="00B7327D" w:rsidP="00B7327D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CE7D570" w14:textId="0C44AF0F" w:rsidR="005B5EE3" w:rsidRPr="00735BA5" w:rsidRDefault="00B7327D" w:rsidP="00A30833">
      <w:pPr>
        <w:spacing w:after="0" w:line="276" w:lineRule="auto"/>
        <w:rPr>
          <w:rFonts w:ascii="Times New Roman" w:hAnsi="Times New Roman" w:cs="Times New Roman"/>
          <w:b/>
          <w:sz w:val="24"/>
          <w:szCs w:val="24"/>
        </w:rPr>
      </w:pPr>
      <w:r w:rsidRPr="003A02A3">
        <w:rPr>
          <w:rFonts w:ascii="Times New Roman" w:hAnsi="Times New Roman" w:cs="Times New Roman"/>
          <w:b/>
          <w:sz w:val="24"/>
          <w:szCs w:val="24"/>
        </w:rPr>
        <w:t>§</w:t>
      </w:r>
      <w:r w:rsidR="005B5EE3" w:rsidRPr="003A02A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A02A3">
        <w:rPr>
          <w:rFonts w:ascii="Times New Roman" w:hAnsi="Times New Roman" w:cs="Times New Roman"/>
          <w:b/>
          <w:sz w:val="24"/>
          <w:szCs w:val="24"/>
        </w:rPr>
        <w:t>1</w:t>
      </w:r>
      <w:r w:rsidR="00A30833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3A02A3">
        <w:rPr>
          <w:rFonts w:ascii="Times New Roman" w:hAnsi="Times New Roman" w:cs="Times New Roman"/>
          <w:sz w:val="24"/>
          <w:szCs w:val="24"/>
        </w:rPr>
        <w:t xml:space="preserve">W celu zapewnienia poprawności i spójności rozliczeń podatku od towarów i usług VAT </w:t>
      </w:r>
      <w:r w:rsidR="00735BA5">
        <w:rPr>
          <w:rFonts w:ascii="Times New Roman" w:hAnsi="Times New Roman" w:cs="Times New Roman"/>
          <w:sz w:val="24"/>
          <w:szCs w:val="24"/>
        </w:rPr>
        <w:br/>
      </w:r>
      <w:r w:rsidRPr="003A02A3">
        <w:rPr>
          <w:rFonts w:ascii="Times New Roman" w:hAnsi="Times New Roman" w:cs="Times New Roman"/>
          <w:sz w:val="24"/>
          <w:szCs w:val="24"/>
        </w:rPr>
        <w:t xml:space="preserve">w Gminie </w:t>
      </w:r>
      <w:r w:rsidR="00F23D51" w:rsidRPr="003A02A3">
        <w:rPr>
          <w:rFonts w:ascii="Times New Roman" w:hAnsi="Times New Roman" w:cs="Times New Roman"/>
          <w:sz w:val="24"/>
          <w:szCs w:val="24"/>
        </w:rPr>
        <w:t>Główczyce</w:t>
      </w:r>
      <w:r w:rsidRPr="003A02A3">
        <w:rPr>
          <w:rFonts w:ascii="Times New Roman" w:hAnsi="Times New Roman" w:cs="Times New Roman"/>
          <w:sz w:val="24"/>
          <w:szCs w:val="24"/>
        </w:rPr>
        <w:t xml:space="preserve"> i jej jednostkach budżetowych ustala się procedury obowiązujące w tym zakresie. </w:t>
      </w:r>
    </w:p>
    <w:p w14:paraId="24F3F00C" w14:textId="77777777" w:rsidR="005B5EE3" w:rsidRPr="003A02A3" w:rsidRDefault="005B5EE3" w:rsidP="00B7327D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53B714C" w14:textId="10D87932" w:rsidR="008F6987" w:rsidRPr="00735BA5" w:rsidRDefault="00B7327D" w:rsidP="00A30833">
      <w:pPr>
        <w:spacing w:after="0" w:line="276" w:lineRule="auto"/>
        <w:rPr>
          <w:rFonts w:ascii="Times New Roman" w:hAnsi="Times New Roman" w:cs="Times New Roman"/>
          <w:b/>
          <w:sz w:val="24"/>
          <w:szCs w:val="24"/>
        </w:rPr>
      </w:pPr>
      <w:r w:rsidRPr="003A02A3">
        <w:rPr>
          <w:rFonts w:ascii="Times New Roman" w:hAnsi="Times New Roman" w:cs="Times New Roman"/>
          <w:b/>
          <w:sz w:val="24"/>
          <w:szCs w:val="24"/>
        </w:rPr>
        <w:t>§</w:t>
      </w:r>
      <w:r w:rsidR="005B5EE3" w:rsidRPr="003A02A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A02A3">
        <w:rPr>
          <w:rFonts w:ascii="Times New Roman" w:hAnsi="Times New Roman" w:cs="Times New Roman"/>
          <w:b/>
          <w:sz w:val="24"/>
          <w:szCs w:val="24"/>
        </w:rPr>
        <w:t>2</w:t>
      </w:r>
      <w:r w:rsidR="00A30833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3A02A3">
        <w:rPr>
          <w:rFonts w:ascii="Times New Roman" w:hAnsi="Times New Roman" w:cs="Times New Roman"/>
          <w:sz w:val="24"/>
          <w:szCs w:val="24"/>
        </w:rPr>
        <w:t>Procedury określone w niniejszym zarządzeniu obejmują wszystkie gminne jednostki budżetowe</w:t>
      </w:r>
      <w:r w:rsidR="008F6987" w:rsidRPr="003A02A3">
        <w:rPr>
          <w:rFonts w:ascii="Times New Roman" w:hAnsi="Times New Roman" w:cs="Times New Roman"/>
          <w:sz w:val="24"/>
          <w:szCs w:val="24"/>
        </w:rPr>
        <w:t>, tj.:</w:t>
      </w:r>
    </w:p>
    <w:p w14:paraId="57376756" w14:textId="703346DE" w:rsidR="00F23D51" w:rsidRPr="003A02A3" w:rsidRDefault="00F23D51" w:rsidP="00735BA5">
      <w:pPr>
        <w:pStyle w:val="Akapitzlist"/>
        <w:numPr>
          <w:ilvl w:val="1"/>
          <w:numId w:val="1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A02A3">
        <w:rPr>
          <w:rFonts w:ascii="Times New Roman" w:hAnsi="Times New Roman" w:cs="Times New Roman"/>
          <w:sz w:val="24"/>
          <w:szCs w:val="24"/>
        </w:rPr>
        <w:t>Urząd Gminy Główczyce, ul</w:t>
      </w:r>
      <w:r w:rsidR="0086444D">
        <w:rPr>
          <w:rFonts w:ascii="Times New Roman" w:hAnsi="Times New Roman" w:cs="Times New Roman"/>
          <w:sz w:val="24"/>
          <w:szCs w:val="24"/>
        </w:rPr>
        <w:t>.</w:t>
      </w:r>
      <w:r w:rsidRPr="003A02A3">
        <w:rPr>
          <w:rFonts w:ascii="Times New Roman" w:hAnsi="Times New Roman" w:cs="Times New Roman"/>
          <w:sz w:val="24"/>
          <w:szCs w:val="24"/>
        </w:rPr>
        <w:t xml:space="preserve"> Kościuszki 8, 76-220 Główczyce</w:t>
      </w:r>
    </w:p>
    <w:p w14:paraId="038443F5" w14:textId="7A32AE0D" w:rsidR="00F23D51" w:rsidRPr="003A02A3" w:rsidRDefault="00F23D51" w:rsidP="00735BA5">
      <w:pPr>
        <w:pStyle w:val="Akapitzlist"/>
        <w:numPr>
          <w:ilvl w:val="1"/>
          <w:numId w:val="1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A02A3">
        <w:rPr>
          <w:rFonts w:ascii="Times New Roman" w:hAnsi="Times New Roman" w:cs="Times New Roman"/>
          <w:sz w:val="24"/>
          <w:szCs w:val="24"/>
        </w:rPr>
        <w:t xml:space="preserve">Zespół Szkolno - Przedszkolny w Główczycach, </w:t>
      </w:r>
      <w:r w:rsidR="0086444D">
        <w:rPr>
          <w:rFonts w:ascii="Times New Roman" w:hAnsi="Times New Roman" w:cs="Times New Roman"/>
          <w:sz w:val="24"/>
          <w:szCs w:val="24"/>
        </w:rPr>
        <w:t xml:space="preserve">ul. </w:t>
      </w:r>
      <w:r w:rsidRPr="003A02A3">
        <w:rPr>
          <w:rFonts w:ascii="Times New Roman" w:hAnsi="Times New Roman" w:cs="Times New Roman"/>
          <w:sz w:val="24"/>
          <w:szCs w:val="24"/>
        </w:rPr>
        <w:t>22 lipca 16, 76-220 Główczyce</w:t>
      </w:r>
    </w:p>
    <w:p w14:paraId="042FCF32" w14:textId="77777777" w:rsidR="00F23D51" w:rsidRPr="003A02A3" w:rsidRDefault="00F23D51" w:rsidP="00735BA5">
      <w:pPr>
        <w:pStyle w:val="Akapitzlist"/>
        <w:numPr>
          <w:ilvl w:val="1"/>
          <w:numId w:val="1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A02A3">
        <w:rPr>
          <w:rFonts w:ascii="Times New Roman" w:hAnsi="Times New Roman" w:cs="Times New Roman"/>
          <w:sz w:val="24"/>
          <w:szCs w:val="24"/>
        </w:rPr>
        <w:t>Zespół Szkolno- Przedszkolny w Żelkowie, Żelkowo 26, 76-220 Główczyce</w:t>
      </w:r>
    </w:p>
    <w:p w14:paraId="392C65B1" w14:textId="77777777" w:rsidR="00F23D51" w:rsidRPr="003A02A3" w:rsidRDefault="00F23D51" w:rsidP="00735BA5">
      <w:pPr>
        <w:pStyle w:val="Akapitzlist"/>
        <w:numPr>
          <w:ilvl w:val="1"/>
          <w:numId w:val="1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A02A3">
        <w:rPr>
          <w:rFonts w:ascii="Times New Roman" w:hAnsi="Times New Roman" w:cs="Times New Roman"/>
          <w:sz w:val="24"/>
          <w:szCs w:val="24"/>
        </w:rPr>
        <w:t>Zespół Szkół w Pobłociu, Pobłocie 31, 76-220 Główczyce</w:t>
      </w:r>
    </w:p>
    <w:p w14:paraId="7745F770" w14:textId="77777777" w:rsidR="00F23D51" w:rsidRPr="003A02A3" w:rsidRDefault="00F23D51" w:rsidP="00735BA5">
      <w:pPr>
        <w:pStyle w:val="Akapitzlist"/>
        <w:numPr>
          <w:ilvl w:val="1"/>
          <w:numId w:val="1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A02A3">
        <w:rPr>
          <w:rFonts w:ascii="Times New Roman" w:hAnsi="Times New Roman" w:cs="Times New Roman"/>
          <w:sz w:val="24"/>
          <w:szCs w:val="24"/>
        </w:rPr>
        <w:t>Zespół Szkół w Stowięcinie, Stowięcino 37, 76-220 Główczyce</w:t>
      </w:r>
    </w:p>
    <w:p w14:paraId="0F5C36BA" w14:textId="10F82E00" w:rsidR="005A38F3" w:rsidRPr="00E15C6B" w:rsidRDefault="00F23D51" w:rsidP="00E15C6B">
      <w:pPr>
        <w:pStyle w:val="Akapitzlist"/>
        <w:numPr>
          <w:ilvl w:val="1"/>
          <w:numId w:val="1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A02A3">
        <w:rPr>
          <w:rFonts w:ascii="Times New Roman" w:hAnsi="Times New Roman" w:cs="Times New Roman"/>
          <w:sz w:val="24"/>
          <w:szCs w:val="24"/>
        </w:rPr>
        <w:t>Ośrodek Pomocy Społecznej w Główczycach, ul. Słupska 21, 76-220 Główczyce</w:t>
      </w:r>
      <w:r w:rsidRPr="00E15C6B">
        <w:rPr>
          <w:rFonts w:ascii="Times New Roman" w:hAnsi="Times New Roman" w:cs="Times New Roman"/>
          <w:sz w:val="24"/>
          <w:szCs w:val="24"/>
        </w:rPr>
        <w:t>.</w:t>
      </w:r>
    </w:p>
    <w:p w14:paraId="631080E4" w14:textId="6A52DD01" w:rsidR="005B5EE3" w:rsidRPr="003A02A3" w:rsidRDefault="005B5EE3" w:rsidP="005A38F3">
      <w:pPr>
        <w:pStyle w:val="Akapitzlist"/>
        <w:spacing w:after="0"/>
        <w:ind w:left="709"/>
        <w:jc w:val="both"/>
        <w:rPr>
          <w:rFonts w:ascii="Times New Roman" w:hAnsi="Times New Roman" w:cs="Times New Roman"/>
          <w:sz w:val="24"/>
          <w:szCs w:val="24"/>
        </w:rPr>
      </w:pPr>
    </w:p>
    <w:p w14:paraId="1FA05460" w14:textId="3D7855EE" w:rsidR="00DC7546" w:rsidRPr="00735BA5" w:rsidRDefault="00B7327D" w:rsidP="00A30833">
      <w:p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A02A3">
        <w:rPr>
          <w:rFonts w:ascii="Times New Roman" w:hAnsi="Times New Roman" w:cs="Times New Roman"/>
          <w:b/>
          <w:sz w:val="24"/>
          <w:szCs w:val="24"/>
        </w:rPr>
        <w:t>§</w:t>
      </w:r>
      <w:r w:rsidR="005B5EE3" w:rsidRPr="003A02A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A02A3">
        <w:rPr>
          <w:rFonts w:ascii="Times New Roman" w:hAnsi="Times New Roman" w:cs="Times New Roman"/>
          <w:b/>
          <w:sz w:val="24"/>
          <w:szCs w:val="24"/>
        </w:rPr>
        <w:t>3</w:t>
      </w:r>
      <w:r w:rsidR="00A30833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A30833" w:rsidRPr="00A30833">
        <w:rPr>
          <w:rFonts w:ascii="Times New Roman" w:hAnsi="Times New Roman" w:cs="Times New Roman"/>
          <w:sz w:val="24"/>
          <w:szCs w:val="24"/>
        </w:rPr>
        <w:t>1.</w:t>
      </w:r>
      <w:r w:rsidR="00A3083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1720F" w:rsidRPr="00735BA5">
        <w:rPr>
          <w:rFonts w:ascii="Times New Roman" w:hAnsi="Times New Roman" w:cs="Times New Roman"/>
          <w:sz w:val="24"/>
          <w:szCs w:val="24"/>
        </w:rPr>
        <w:t xml:space="preserve">Począwszy od dnia 1 stycznia 2017 roku </w:t>
      </w:r>
      <w:r w:rsidR="00B409F6" w:rsidRPr="00735BA5">
        <w:rPr>
          <w:rFonts w:ascii="Times New Roman" w:hAnsi="Times New Roman" w:cs="Times New Roman"/>
          <w:sz w:val="24"/>
          <w:szCs w:val="24"/>
        </w:rPr>
        <w:t>jednostki budżetowe tracą możliwość samodzielnego rozliczania się z tytułu podatku VAT z urzędem skarbowym, w tym tracą prawo do korzystania ze zwolnienia od opodatkowania na podstawie art. 113 ustawy o podatku od towarów i usług.</w:t>
      </w:r>
      <w:r w:rsidR="00DC7546" w:rsidRPr="00735BA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4D1A956" w14:textId="2CD4021D" w:rsidR="0091720F" w:rsidRPr="003A02A3" w:rsidRDefault="00DC7546" w:rsidP="00A30833">
      <w:pPr>
        <w:pStyle w:val="Akapitzlist"/>
        <w:numPr>
          <w:ilvl w:val="0"/>
          <w:numId w:val="1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A02A3">
        <w:rPr>
          <w:rFonts w:ascii="Times New Roman" w:hAnsi="Times New Roman" w:cs="Times New Roman"/>
          <w:sz w:val="24"/>
          <w:szCs w:val="24"/>
        </w:rPr>
        <w:t xml:space="preserve">Począwszy od dnia 1 stycznia 2017 roku całość rozliczeń dla potrzeb podatku VAT będzie realizowana w sposób scentralizowany dla całej Gminy na zasadach opisanych w dalszej części niniejszego zarządzenia. Jednostki budżetowe zostaną wyrejestrowane </w:t>
      </w:r>
      <w:r w:rsidR="00533EFF" w:rsidRPr="003A02A3">
        <w:rPr>
          <w:rFonts w:ascii="Times New Roman" w:hAnsi="Times New Roman" w:cs="Times New Roman"/>
          <w:sz w:val="24"/>
          <w:szCs w:val="24"/>
        </w:rPr>
        <w:t>z</w:t>
      </w:r>
      <w:r w:rsidRPr="003A02A3">
        <w:rPr>
          <w:rFonts w:ascii="Times New Roman" w:hAnsi="Times New Roman" w:cs="Times New Roman"/>
          <w:sz w:val="24"/>
          <w:szCs w:val="24"/>
        </w:rPr>
        <w:t xml:space="preserve"> urzęd</w:t>
      </w:r>
      <w:r w:rsidR="00533EFF" w:rsidRPr="003A02A3">
        <w:rPr>
          <w:rFonts w:ascii="Times New Roman" w:hAnsi="Times New Roman" w:cs="Times New Roman"/>
          <w:sz w:val="24"/>
          <w:szCs w:val="24"/>
        </w:rPr>
        <w:t>u</w:t>
      </w:r>
      <w:r w:rsidRPr="003A02A3">
        <w:rPr>
          <w:rFonts w:ascii="Times New Roman" w:hAnsi="Times New Roman" w:cs="Times New Roman"/>
          <w:sz w:val="24"/>
          <w:szCs w:val="24"/>
        </w:rPr>
        <w:t xml:space="preserve"> skarbow</w:t>
      </w:r>
      <w:r w:rsidR="00533EFF" w:rsidRPr="003A02A3">
        <w:rPr>
          <w:rFonts w:ascii="Times New Roman" w:hAnsi="Times New Roman" w:cs="Times New Roman"/>
          <w:sz w:val="24"/>
          <w:szCs w:val="24"/>
        </w:rPr>
        <w:t>ego</w:t>
      </w:r>
      <w:r w:rsidRPr="003A02A3">
        <w:rPr>
          <w:rFonts w:ascii="Times New Roman" w:hAnsi="Times New Roman" w:cs="Times New Roman"/>
          <w:sz w:val="24"/>
          <w:szCs w:val="24"/>
        </w:rPr>
        <w:t xml:space="preserve"> jako odrębni podatnicy VAT.</w:t>
      </w:r>
      <w:r w:rsidR="00B409F6" w:rsidRPr="003A02A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A5A2680" w14:textId="77777777" w:rsidR="0091720F" w:rsidRPr="003A02A3" w:rsidRDefault="0091720F" w:rsidP="005B5EE3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4495D8F" w14:textId="0B6BA332" w:rsidR="00A30833" w:rsidRPr="00A30833" w:rsidRDefault="00DC7546" w:rsidP="00A30833">
      <w:p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A02A3">
        <w:rPr>
          <w:rFonts w:ascii="Times New Roman" w:hAnsi="Times New Roman" w:cs="Times New Roman"/>
          <w:b/>
          <w:sz w:val="24"/>
          <w:szCs w:val="24"/>
        </w:rPr>
        <w:t>§ 4</w:t>
      </w:r>
      <w:r w:rsidR="00A30833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A30833" w:rsidRPr="00A30833">
        <w:rPr>
          <w:rFonts w:ascii="Times New Roman" w:hAnsi="Times New Roman" w:cs="Times New Roman"/>
          <w:sz w:val="24"/>
          <w:szCs w:val="24"/>
        </w:rPr>
        <w:t>1.</w:t>
      </w:r>
      <w:r w:rsidR="00A3083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30833">
        <w:rPr>
          <w:rFonts w:ascii="Times New Roman" w:hAnsi="Times New Roman" w:cs="Times New Roman"/>
          <w:sz w:val="24"/>
          <w:szCs w:val="24"/>
        </w:rPr>
        <w:t>Dyrektorów oraz kierowników jednostek budżetowych wymienionych w ust. 1 zobowiązuje się do:</w:t>
      </w:r>
    </w:p>
    <w:p w14:paraId="0D96E5EF" w14:textId="17A11A40" w:rsidR="00A30833" w:rsidRDefault="00A30833" w:rsidP="00A30833">
      <w:pPr>
        <w:pStyle w:val="Akapitzlist"/>
        <w:numPr>
          <w:ilvl w:val="0"/>
          <w:numId w:val="23"/>
        </w:numPr>
        <w:spacing w:after="160" w:line="25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prowadzenia ewidencji i rozliczeń z tytułu podatku VAT związanych z działalnością prowadzoną przez te jednostki;</w:t>
      </w:r>
    </w:p>
    <w:p w14:paraId="70FFB107" w14:textId="3F986F24" w:rsidR="00A30833" w:rsidRDefault="00A30833" w:rsidP="00A30833">
      <w:pPr>
        <w:pStyle w:val="Akapitzlist"/>
        <w:numPr>
          <w:ilvl w:val="0"/>
          <w:numId w:val="23"/>
        </w:numPr>
        <w:spacing w:after="160" w:line="25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sporządzania cząstkowych rejestrów VAT, w których będą ujmowane czynności (transakcje) wykonywane przez te jednostki oraz wartość towarów i usług nabywanych przez jednostki w związku z prowadzoną przez nie działalnością;</w:t>
      </w:r>
    </w:p>
    <w:p w14:paraId="1C374405" w14:textId="7EC1FB0D" w:rsidR="00A30833" w:rsidRDefault="00A30833" w:rsidP="00A30833">
      <w:pPr>
        <w:pStyle w:val="Akapitzlist"/>
        <w:numPr>
          <w:ilvl w:val="0"/>
          <w:numId w:val="23"/>
        </w:numPr>
        <w:spacing w:after="160" w:line="25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sporządzania tzw. cząstkowych deklaracji VAT dotyczących prowadzonej działalności;</w:t>
      </w:r>
    </w:p>
    <w:p w14:paraId="0F392BA4" w14:textId="76AD50B1" w:rsidR="00A30833" w:rsidRDefault="00A30833" w:rsidP="00A30833">
      <w:pPr>
        <w:pStyle w:val="Akapitzlist"/>
        <w:numPr>
          <w:ilvl w:val="0"/>
          <w:numId w:val="23"/>
        </w:numPr>
        <w:spacing w:after="160" w:line="25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wyznaczenia osób odpowiedzialnych za prowadzenie spraw w zakresie ewidencji i rozliczeń podatku i usług VAT i dostarczenie na piśmie do Wójta Gminy;</w:t>
      </w:r>
    </w:p>
    <w:p w14:paraId="1F4BF26B" w14:textId="050C3DE2" w:rsidR="00A30833" w:rsidRDefault="00A30833" w:rsidP="00A30833">
      <w:pPr>
        <w:pStyle w:val="Akapitzlist"/>
        <w:numPr>
          <w:ilvl w:val="0"/>
          <w:numId w:val="23"/>
        </w:numPr>
        <w:spacing w:after="160" w:line="25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dostosowanie polityki rachunkowości do zasad określonych w niniejszym zarządzeniu;</w:t>
      </w:r>
    </w:p>
    <w:p w14:paraId="3F9FC36B" w14:textId="21BD1A6F" w:rsidR="00A30833" w:rsidRDefault="00A30833" w:rsidP="00A30833">
      <w:pPr>
        <w:pStyle w:val="Akapitzlist"/>
        <w:numPr>
          <w:ilvl w:val="0"/>
          <w:numId w:val="23"/>
        </w:numPr>
        <w:spacing w:after="160" w:line="25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dostosowania instrukcji obiegu dokumentów finansowo – księgowych w zakresie umów, zleceń, zamówień i innych dokumentów powodujących powstanie zobowiązań w jednostce; w instrukcji należy ustalić, że: </w:t>
      </w:r>
    </w:p>
    <w:p w14:paraId="6F18C3D3" w14:textId="6EABCB05" w:rsidR="00A30833" w:rsidRDefault="00A30833" w:rsidP="00A30833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zamówienia na dostawy lub zlecenia wykonywania usług sporządza jednostka w imieniu Gminy, w ramach udzielonych Kierownikowi jednostki upoważnień przez Wójta Gminy i w granicach zatwierdzonego planu finansowego,</w:t>
      </w:r>
    </w:p>
    <w:p w14:paraId="241D5B55" w14:textId="4F986F95" w:rsidR="00A30833" w:rsidRDefault="00A30833" w:rsidP="00A30833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umowy, zlecenia, zamówienia i inne dokumenty powodujące powstanie zobowiązań muszą być podpisane przez dyrektora jednostki i kontrasygnowane przez głównego księgowego,</w:t>
      </w:r>
    </w:p>
    <w:p w14:paraId="15459217" w14:textId="25FD8F35" w:rsidR="00A30833" w:rsidRDefault="00A30833" w:rsidP="00A30833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dokumenty finansowo – księgowe wynikające z zaciąganych zobowiązań przez jednostki w imieniu Gminy wpływają bezpośrednio do jednostki.</w:t>
      </w:r>
    </w:p>
    <w:p w14:paraId="3B607ED2" w14:textId="042F2F11" w:rsidR="00A30833" w:rsidRDefault="00A30833" w:rsidP="00A30833">
      <w:pPr>
        <w:pStyle w:val="Akapitzlist"/>
        <w:numPr>
          <w:ilvl w:val="0"/>
          <w:numId w:val="2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Księgi rachunkowe prowadzone są przy użyciu programu komputerowego, zatwierdzonego przez Wójta/Dyrektora/Kierownika w polityce rachunkowości.</w:t>
      </w:r>
    </w:p>
    <w:p w14:paraId="5967F580" w14:textId="32487933" w:rsidR="00A30833" w:rsidRDefault="00A30833" w:rsidP="00A30833">
      <w:pPr>
        <w:pStyle w:val="Akapitzlist"/>
        <w:numPr>
          <w:ilvl w:val="0"/>
          <w:numId w:val="2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30833">
        <w:rPr>
          <w:rFonts w:ascii="Times New Roman" w:hAnsi="Times New Roman" w:cs="Times New Roman"/>
          <w:sz w:val="24"/>
          <w:szCs w:val="24"/>
        </w:rPr>
        <w:t>Rejestry dla celów podatku VAT prowadzone są odrębnie, w każdej jed</w:t>
      </w:r>
      <w:r>
        <w:rPr>
          <w:rFonts w:ascii="Times New Roman" w:hAnsi="Times New Roman" w:cs="Times New Roman"/>
          <w:sz w:val="24"/>
          <w:szCs w:val="24"/>
        </w:rPr>
        <w:t>nostce, w formie elektronicznej.</w:t>
      </w:r>
    </w:p>
    <w:p w14:paraId="5A75C9F9" w14:textId="2368612E" w:rsidR="005B5EE3" w:rsidRPr="004450C5" w:rsidRDefault="00A30833" w:rsidP="004450C5">
      <w:pPr>
        <w:pStyle w:val="Akapitzlist"/>
        <w:numPr>
          <w:ilvl w:val="0"/>
          <w:numId w:val="2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30833">
        <w:rPr>
          <w:rFonts w:ascii="Times New Roman" w:hAnsi="Times New Roman" w:cs="Times New Roman"/>
          <w:sz w:val="24"/>
          <w:szCs w:val="24"/>
        </w:rPr>
        <w:t>Fakturowanie prowadzone jest według zasad określonych w ustawie z dnia 11 marca 2004 r. o podatku od towa</w:t>
      </w:r>
      <w:r>
        <w:rPr>
          <w:rFonts w:ascii="Times New Roman" w:hAnsi="Times New Roman" w:cs="Times New Roman"/>
          <w:sz w:val="24"/>
          <w:szCs w:val="24"/>
        </w:rPr>
        <w:t>rów i usług (t. j. Dz. U. z 2016 r. poz. 710</w:t>
      </w:r>
      <w:r w:rsidRPr="00A30833">
        <w:rPr>
          <w:rFonts w:ascii="Times New Roman" w:hAnsi="Times New Roman" w:cs="Times New Roman"/>
          <w:sz w:val="24"/>
          <w:szCs w:val="24"/>
        </w:rPr>
        <w:t xml:space="preserve"> ze zm.)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2AA6FD81" w14:textId="77777777" w:rsidR="004450C5" w:rsidRDefault="00B7327D" w:rsidP="004450C5">
      <w:pPr>
        <w:jc w:val="both"/>
        <w:rPr>
          <w:rFonts w:ascii="Times New Roman" w:hAnsi="Times New Roman" w:cs="Times New Roman"/>
          <w:sz w:val="24"/>
          <w:szCs w:val="24"/>
        </w:rPr>
      </w:pPr>
      <w:r w:rsidRPr="003A02A3">
        <w:rPr>
          <w:rFonts w:ascii="Times New Roman" w:hAnsi="Times New Roman" w:cs="Times New Roman"/>
          <w:b/>
          <w:sz w:val="24"/>
          <w:szCs w:val="24"/>
        </w:rPr>
        <w:t>§</w:t>
      </w:r>
      <w:r w:rsidR="005B5EE3" w:rsidRPr="003A02A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032AA" w:rsidRPr="003A02A3">
        <w:rPr>
          <w:rFonts w:ascii="Times New Roman" w:hAnsi="Times New Roman" w:cs="Times New Roman"/>
          <w:b/>
          <w:sz w:val="24"/>
          <w:szCs w:val="24"/>
        </w:rPr>
        <w:t>5</w:t>
      </w:r>
      <w:r w:rsidR="001D4CC3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4450C5">
        <w:rPr>
          <w:rFonts w:ascii="Times New Roman" w:hAnsi="Times New Roman" w:cs="Times New Roman"/>
          <w:sz w:val="24"/>
          <w:szCs w:val="24"/>
        </w:rPr>
        <w:t>Ustala się następujące zasady sporządzania deklaracji cząstkowych miesięcznych VAT:</w:t>
      </w:r>
    </w:p>
    <w:p w14:paraId="63580A23" w14:textId="4422B98F" w:rsidR="004450C5" w:rsidRDefault="004450C5" w:rsidP="004450C5">
      <w:pPr>
        <w:pStyle w:val="Akapitzlist"/>
        <w:numPr>
          <w:ilvl w:val="0"/>
          <w:numId w:val="25"/>
        </w:numPr>
        <w:spacing w:after="160" w:line="25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jednostki budżetowe wymienione w § 2 odpowiedzialne są za prawidłowe prowadzenie ksiąg podatkowych VAT, zgodnie z wymogami stawianymi przez przepisy art. 109 ust. 3 ustawy z dnia 11 marca 2004 r. o podatku od towarów i usług (t. j. Dz. U. z 2016 r. poz. 710 ze zm.) oraz za terminowe przekazywanie pracownikowi Referatu Finansowego w Urzędzie Gminy, odpowiedzialnemu za prowadzenie spraw w zakresie ewidencji i rozliczeń podatku VAT, zestawień zbiorczych z obrotów miesięcznych ww  ksiąg pomocniczych VAT, nie później niż do 15 dnia miesiąca następującego po miesiącu rozliczanym (w przypadku gdy 15 -ty dzień przypada na dzień wolny od pracy, dokumenty należy przekazać w ostatnim pracującym, poprzedzającym dzień 15-ty);</w:t>
      </w:r>
    </w:p>
    <w:p w14:paraId="4389DD78" w14:textId="46ADEF3D" w:rsidR="004450C5" w:rsidRDefault="004450C5" w:rsidP="004450C5">
      <w:pPr>
        <w:pStyle w:val="Akapitzlist"/>
        <w:numPr>
          <w:ilvl w:val="0"/>
          <w:numId w:val="25"/>
        </w:numPr>
        <w:spacing w:after="160" w:line="25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korekty deklaracji składa się pracownikowi Referatu Finansowego w Urzędzie Gminy odpowiedzialnemu za prowadzenie spraw w zakresie ewidencji i rozliczeń podatku VAT w terminach od 15 do 20 dnia każdego miesiąca wraz z pisemnym wyjaśnieniem przyczyny korekty;</w:t>
      </w:r>
    </w:p>
    <w:p w14:paraId="1B022EFF" w14:textId="3B87DFED" w:rsidR="004450C5" w:rsidRDefault="004450C5" w:rsidP="004450C5">
      <w:pPr>
        <w:pStyle w:val="Akapitzlist"/>
        <w:numPr>
          <w:ilvl w:val="0"/>
          <w:numId w:val="25"/>
        </w:numPr>
        <w:spacing w:after="160" w:line="25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zestawienia te należy sporządzać w formie odpowiadającej danym zawartym w deklaracji VAT-&amp;, a także w formie wypełnionej deklaracji cząstkowej VAT-7; wartości w deklaracji należy wykazać do dwóch miejsc po przecinku (kwoty wykazuje się w złotych i groszach);</w:t>
      </w:r>
    </w:p>
    <w:p w14:paraId="3DD19D6A" w14:textId="22C37BC6" w:rsidR="004450C5" w:rsidRDefault="004450C5" w:rsidP="004450C5">
      <w:pPr>
        <w:pStyle w:val="Akapitzlist"/>
        <w:numPr>
          <w:ilvl w:val="0"/>
          <w:numId w:val="25"/>
        </w:numPr>
        <w:spacing w:after="160" w:line="25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przypadku braku występowania w danym okresie rozliczeniowym (miesiącu) czynności podlegających opodatkowaniu – należy sporządzić „zerową” deklarację w wyznaczonym wyżej terminie;</w:t>
      </w:r>
    </w:p>
    <w:p w14:paraId="2D90CEDD" w14:textId="2F6E5E53" w:rsidR="004450C5" w:rsidRDefault="004450C5" w:rsidP="004450C5">
      <w:pPr>
        <w:pStyle w:val="Akapitzlist"/>
        <w:numPr>
          <w:ilvl w:val="0"/>
          <w:numId w:val="25"/>
        </w:numPr>
        <w:spacing w:after="160" w:line="25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księgi podatkowe VAT oraz dowody źródłowe dokumentujące ich zapisy, jednostki budżetowe zobowiązane są przechowywać zgodnie z przepisami art. 112 </w:t>
      </w:r>
      <w:r w:rsidR="0086444D">
        <w:rPr>
          <w:rFonts w:ascii="Times New Roman" w:hAnsi="Times New Roman" w:cs="Times New Roman"/>
          <w:sz w:val="24"/>
          <w:szCs w:val="24"/>
        </w:rPr>
        <w:t xml:space="preserve">ustawy z dnia 11 marca 2004 r. o podatku od towarów i usług, </w:t>
      </w:r>
      <w:r>
        <w:rPr>
          <w:rFonts w:ascii="Times New Roman" w:hAnsi="Times New Roman" w:cs="Times New Roman"/>
          <w:sz w:val="24"/>
          <w:szCs w:val="24"/>
        </w:rPr>
        <w:t>tj. do czasu przedawnienia zobowiązań podatkowych (przez okres 5 lat od końca roku, w którym upływa termin płatności podatku za okres, którego księgi dotyczą).</w:t>
      </w:r>
    </w:p>
    <w:p w14:paraId="275CC895" w14:textId="1DDD2A9B" w:rsidR="004450C5" w:rsidRDefault="004450C5" w:rsidP="000E53DF">
      <w:pPr>
        <w:jc w:val="both"/>
        <w:rPr>
          <w:rFonts w:ascii="Times New Roman" w:hAnsi="Times New Roman" w:cs="Times New Roman"/>
          <w:sz w:val="24"/>
          <w:szCs w:val="24"/>
        </w:rPr>
      </w:pPr>
      <w:r w:rsidRPr="004450C5">
        <w:rPr>
          <w:rFonts w:ascii="Times New Roman" w:hAnsi="Times New Roman" w:cs="Times New Roman"/>
          <w:b/>
          <w:sz w:val="24"/>
          <w:szCs w:val="24"/>
        </w:rPr>
        <w:t>§ 6.</w:t>
      </w:r>
      <w:r>
        <w:rPr>
          <w:rFonts w:ascii="Times New Roman" w:hAnsi="Times New Roman" w:cs="Times New Roman"/>
          <w:sz w:val="24"/>
          <w:szCs w:val="24"/>
        </w:rPr>
        <w:t xml:space="preserve"> Ustala się następujące zasady prowadzenia pomocniczych rejestrów sprzedaży VAT:</w:t>
      </w:r>
    </w:p>
    <w:p w14:paraId="2D87BCDE" w14:textId="0B118617" w:rsidR="004450C5" w:rsidRDefault="004450C5" w:rsidP="004450C5">
      <w:pPr>
        <w:pStyle w:val="Akapitzlist"/>
        <w:numPr>
          <w:ilvl w:val="0"/>
          <w:numId w:val="26"/>
        </w:numPr>
        <w:spacing w:after="160" w:line="256" w:lineRule="auto"/>
        <w:ind w:hanging="29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zbiorczy rejestr sprzedaży VAT  - syntetyczny, prowadzony jest przez pracownika Referatu Finansowego odpowiedzialnego za prowadzenie spraw w zakresie ewidencji i rozliczeń podatku VAT, w oparciu o dane zbiorcze wynikające z cząstkowych rejestrów VAT, sporządzanych comiesięcznie przez wymienione w § 2 jednostki budżetowe;</w:t>
      </w:r>
    </w:p>
    <w:p w14:paraId="4B656817" w14:textId="44F02B67" w:rsidR="004450C5" w:rsidRDefault="004450C5" w:rsidP="004450C5">
      <w:pPr>
        <w:pStyle w:val="Akapitzlist"/>
        <w:numPr>
          <w:ilvl w:val="0"/>
          <w:numId w:val="26"/>
        </w:numPr>
        <w:spacing w:after="160" w:line="25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zapisy w rejestrach sprzedaży VAT muszą zawierać dane wymienione w przepisach art. 109 ust. 3 ustawy z dnia 11 marca 2004 r. o podatku od towarów i usług, tj. dane niezbędne do określenia przedmiotu i podstawy opodatkowania w poszczególnych stawkach VAT oraz wartość obrotu z tytułu sprzedaży zwolnionej od podatku, wysokości kwot podatku należnego według poszczególnych stawek podatku;</w:t>
      </w:r>
    </w:p>
    <w:p w14:paraId="0C571339" w14:textId="041E2252" w:rsidR="004450C5" w:rsidRDefault="004450C5" w:rsidP="004450C5">
      <w:pPr>
        <w:pStyle w:val="Akapitzlist"/>
        <w:numPr>
          <w:ilvl w:val="0"/>
          <w:numId w:val="26"/>
        </w:numPr>
        <w:spacing w:after="160" w:line="25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zapisy w ewidencji analitycznej dokonywane są w oparciu o kopie źródłowych dokumentów sprzedaży (faktur VAT) wystawianych przez jednostkę budżetową dla potwierdzenia uzyskania dochodów budżetu Gminy z tytułu umów cywilnoprawnych (dochody podlegające podatkowi od towarów i usług);</w:t>
      </w:r>
    </w:p>
    <w:p w14:paraId="03893585" w14:textId="75FF229E" w:rsidR="004450C5" w:rsidRDefault="004450C5" w:rsidP="004450C5">
      <w:pPr>
        <w:pStyle w:val="Akapitzlist"/>
        <w:numPr>
          <w:ilvl w:val="0"/>
          <w:numId w:val="26"/>
        </w:numPr>
        <w:spacing w:after="160" w:line="25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zapisy w rejestrach sprzedaży VAT dokonywane są po ujęciu operacji w rachunkowości jednostki budżetowej na podstawie kopii wystawionej faktury VAT; w celu identyfikacji dowodu źródłowego i powiązania go z zapisem w rejestrze sprzedaży VAT należy podawać nr pozycji księgowej, pod którą dana operacja została ujęta </w:t>
      </w:r>
      <w:r>
        <w:rPr>
          <w:rFonts w:ascii="Times New Roman" w:hAnsi="Times New Roman" w:cs="Times New Roman"/>
          <w:sz w:val="24"/>
          <w:szCs w:val="24"/>
        </w:rPr>
        <w:br/>
        <w:t xml:space="preserve">w rachunkowości jednostki i pod którym dowód źródłowy przechowywany jest </w:t>
      </w:r>
      <w:r>
        <w:rPr>
          <w:rFonts w:ascii="Times New Roman" w:hAnsi="Times New Roman" w:cs="Times New Roman"/>
          <w:sz w:val="24"/>
          <w:szCs w:val="24"/>
        </w:rPr>
        <w:br/>
        <w:t>w zbiorze dowodów księgowych; dekretacje dowodów źródłowych muszą zawierać oznaczenia pozycji zapisu w rejestrze sprzedaży VAT prowadzonym przez jednostkę budżetową,</w:t>
      </w:r>
    </w:p>
    <w:p w14:paraId="41D6F18E" w14:textId="47B31ABA" w:rsidR="004450C5" w:rsidRDefault="004450C5" w:rsidP="004450C5">
      <w:pPr>
        <w:pStyle w:val="Akapitzlist"/>
        <w:numPr>
          <w:ilvl w:val="0"/>
          <w:numId w:val="26"/>
        </w:numPr>
        <w:spacing w:after="160" w:line="25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prowadzonych przez jednostki budżetowe rejestrach sprzedaży VAT ujmuje się tylko i wyłącznie obroty związane z czynnościami podlegającymi przepisom ustawy o podatku od towarów i usług, to jest dochody budżetu Gminy z tytułu odpłatnej dostawy towarów i usług oraz odpłatnego świadczenia usług, wymienione w art. 5 oraz nieodpłatnej dostawy towarów i nieodpłatnego świadczenia usług wymienione w przepisach art. 7 ust. 2 i art. 8 ust. 2 ustawy z dnia 11 marca 2004 r. o podatku od towarów i usług.</w:t>
      </w:r>
    </w:p>
    <w:p w14:paraId="6DFD9DF0" w14:textId="6E0465C6" w:rsidR="004450C5" w:rsidRDefault="004450C5" w:rsidP="000E53DF">
      <w:pPr>
        <w:jc w:val="both"/>
        <w:rPr>
          <w:rFonts w:ascii="Times New Roman" w:hAnsi="Times New Roman" w:cs="Times New Roman"/>
          <w:sz w:val="24"/>
          <w:szCs w:val="24"/>
        </w:rPr>
      </w:pPr>
      <w:r w:rsidRPr="004450C5">
        <w:rPr>
          <w:rFonts w:ascii="Times New Roman" w:hAnsi="Times New Roman" w:cs="Times New Roman"/>
          <w:b/>
          <w:sz w:val="24"/>
          <w:szCs w:val="24"/>
        </w:rPr>
        <w:t>§ 7.</w:t>
      </w:r>
      <w:r>
        <w:rPr>
          <w:rFonts w:ascii="Times New Roman" w:hAnsi="Times New Roman" w:cs="Times New Roman"/>
          <w:sz w:val="24"/>
          <w:szCs w:val="24"/>
        </w:rPr>
        <w:t xml:space="preserve"> Ustala się następujące zasady prowadzenia pomocniczych rejestrów zakupów VAT:</w:t>
      </w:r>
    </w:p>
    <w:p w14:paraId="35A0F9B9" w14:textId="13B9D45F" w:rsidR="004450C5" w:rsidRDefault="004450C5" w:rsidP="000E53DF">
      <w:pPr>
        <w:pStyle w:val="Akapitzlist"/>
        <w:numPr>
          <w:ilvl w:val="0"/>
          <w:numId w:val="27"/>
        </w:numPr>
        <w:spacing w:after="160" w:line="256" w:lineRule="auto"/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zbiorcze rejestry zakupów VAT – syntetyczny, prowadzony jest przez pracownika Referatu Finansowego Urzędu Gminy odpowiedzialnego za prowadzenie spraw </w:t>
      </w:r>
      <w:r>
        <w:rPr>
          <w:rFonts w:ascii="Times New Roman" w:hAnsi="Times New Roman" w:cs="Times New Roman"/>
          <w:sz w:val="24"/>
          <w:szCs w:val="24"/>
        </w:rPr>
        <w:br/>
        <w:t>w zakresie ewidencji i rozliczeń podatku VAT, w oparciu o dane zbiorcze wynikające z cząstkowych rejestrów VAT sporządzanych comiesięcznie przez wymienione w § 2 jednostki budżetowe;</w:t>
      </w:r>
    </w:p>
    <w:p w14:paraId="7B98F9A8" w14:textId="655B52FE" w:rsidR="004450C5" w:rsidRDefault="004450C5" w:rsidP="000E53DF">
      <w:pPr>
        <w:pStyle w:val="Akapitzlist"/>
        <w:numPr>
          <w:ilvl w:val="0"/>
          <w:numId w:val="27"/>
        </w:numPr>
        <w:spacing w:after="160" w:line="256" w:lineRule="auto"/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zapisy w wyżej wymienionych rejestrach muszą zawierać dane wymienione </w:t>
      </w:r>
      <w:r>
        <w:rPr>
          <w:rFonts w:ascii="Times New Roman" w:hAnsi="Times New Roman" w:cs="Times New Roman"/>
          <w:sz w:val="24"/>
          <w:szCs w:val="24"/>
        </w:rPr>
        <w:br/>
        <w:t xml:space="preserve">w przepisach art. 109 ust 3 ustawy z dnia 11 marca 2004 r. o podatku od towarów </w:t>
      </w:r>
      <w:r>
        <w:rPr>
          <w:rFonts w:ascii="Times New Roman" w:hAnsi="Times New Roman" w:cs="Times New Roman"/>
          <w:sz w:val="24"/>
          <w:szCs w:val="24"/>
        </w:rPr>
        <w:br/>
        <w:t>i usług tj. dane niezbędne do ustalenia kwoty podatku naliczonego, pomniejszającego podatek należny z tytułu wydatków bieżących i majątkowych budżetu;</w:t>
      </w:r>
    </w:p>
    <w:p w14:paraId="36AE9EDD" w14:textId="3F92CE6A" w:rsidR="004450C5" w:rsidRDefault="004450C5" w:rsidP="000E53DF">
      <w:pPr>
        <w:pStyle w:val="Akapitzlist"/>
        <w:numPr>
          <w:ilvl w:val="0"/>
          <w:numId w:val="27"/>
        </w:numPr>
        <w:spacing w:after="160" w:line="256" w:lineRule="auto"/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pomocnicze księgi podatkowe – rejestry zakupów VAT w jednostkach budżetowych należy prowadzić w taki sposób, aby możliwe było na ich podstawie sporządzenie deklaracji VAT-7. W rejestrach zakupów VAT prowadzonych przez jednostki budżetowe ujmowane są wszystkie wydatki budżetu Gminy potwierdzone prawidłowymi fakturami VAT, w podziale na wydatki bieżące i majątkowe, które uprawniają Gminę do odliczania podatku naliczonego VAT w całości lub w części; dane te są niezbędne do ustalenia wysokości kwoty podatku naliczonego </w:t>
      </w:r>
      <w:r>
        <w:rPr>
          <w:rFonts w:ascii="Times New Roman" w:hAnsi="Times New Roman" w:cs="Times New Roman"/>
          <w:sz w:val="24"/>
          <w:szCs w:val="24"/>
        </w:rPr>
        <w:br/>
        <w:t>w deklaracji podatkowej składanej przez Gminę;</w:t>
      </w:r>
    </w:p>
    <w:p w14:paraId="64114F70" w14:textId="1A78CD23" w:rsidR="004450C5" w:rsidRPr="000E53DF" w:rsidRDefault="004450C5" w:rsidP="000E53DF">
      <w:pPr>
        <w:pStyle w:val="Akapitzlist"/>
        <w:numPr>
          <w:ilvl w:val="0"/>
          <w:numId w:val="27"/>
        </w:numPr>
        <w:spacing w:after="160" w:line="256" w:lineRule="auto"/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zapisy w rejestrach zakupów VAT dokonywane są po ujęciu danego wydatku </w:t>
      </w:r>
      <w:r>
        <w:rPr>
          <w:rFonts w:ascii="Times New Roman" w:hAnsi="Times New Roman" w:cs="Times New Roman"/>
          <w:sz w:val="24"/>
          <w:szCs w:val="24"/>
        </w:rPr>
        <w:br/>
        <w:t>w ewidencji księgowej jednostki budżetowej na podstawie oryginału otrzymanej faktury VAT; dowody źródłowe przechowywane są w księgach ra</w:t>
      </w:r>
      <w:r w:rsidR="000E53DF">
        <w:rPr>
          <w:rFonts w:ascii="Times New Roman" w:hAnsi="Times New Roman" w:cs="Times New Roman"/>
          <w:sz w:val="24"/>
          <w:szCs w:val="24"/>
        </w:rPr>
        <w:t xml:space="preserve">chunkowych jednostki budżetowej; </w:t>
      </w:r>
      <w:r w:rsidR="000E53DF" w:rsidRPr="000E53DF">
        <w:rPr>
          <w:rFonts w:ascii="Times New Roman" w:hAnsi="Times New Roman" w:cs="Times New Roman"/>
          <w:sz w:val="24"/>
          <w:szCs w:val="24"/>
        </w:rPr>
        <w:t>w</w:t>
      </w:r>
      <w:r w:rsidRPr="000E53DF">
        <w:rPr>
          <w:rFonts w:ascii="Times New Roman" w:hAnsi="Times New Roman" w:cs="Times New Roman"/>
          <w:sz w:val="24"/>
          <w:szCs w:val="24"/>
        </w:rPr>
        <w:t xml:space="preserve"> celu identyfikacji dowodu źródłowego i powiązania go z zapisem w księgach rach</w:t>
      </w:r>
      <w:r w:rsidR="000E53DF" w:rsidRPr="000E53DF">
        <w:rPr>
          <w:rFonts w:ascii="Times New Roman" w:hAnsi="Times New Roman" w:cs="Times New Roman"/>
          <w:sz w:val="24"/>
          <w:szCs w:val="24"/>
        </w:rPr>
        <w:t>unkowych, w rejestrze zakupu VAT</w:t>
      </w:r>
      <w:r w:rsidRPr="000E53DF">
        <w:rPr>
          <w:rFonts w:ascii="Times New Roman" w:hAnsi="Times New Roman" w:cs="Times New Roman"/>
          <w:sz w:val="24"/>
          <w:szCs w:val="24"/>
        </w:rPr>
        <w:t xml:space="preserve"> należy podawać nr pozycji księgowej, pod którą dana operacja została ujęta w ewidencji księgowej jednostki i pod którym oryginał faktury VAT przechowywany je</w:t>
      </w:r>
      <w:r w:rsidR="000E53DF">
        <w:rPr>
          <w:rFonts w:ascii="Times New Roman" w:hAnsi="Times New Roman" w:cs="Times New Roman"/>
          <w:sz w:val="24"/>
          <w:szCs w:val="24"/>
        </w:rPr>
        <w:t>st w zbiorze dowodów księgowych; d</w:t>
      </w:r>
      <w:r w:rsidRPr="000E53DF">
        <w:rPr>
          <w:rFonts w:ascii="Times New Roman" w:hAnsi="Times New Roman" w:cs="Times New Roman"/>
          <w:sz w:val="24"/>
          <w:szCs w:val="24"/>
        </w:rPr>
        <w:t>ekretacje otrzymywanych zewnętrznych dowodów źródłowych muszą zawierać oznaczenie pozycji zapisu operacji w rejestrze zakupu VAT prowad</w:t>
      </w:r>
      <w:r w:rsidR="000E53DF">
        <w:rPr>
          <w:rFonts w:ascii="Times New Roman" w:hAnsi="Times New Roman" w:cs="Times New Roman"/>
          <w:sz w:val="24"/>
          <w:szCs w:val="24"/>
        </w:rPr>
        <w:t>zonym przez jednostkę budżetową;</w:t>
      </w:r>
    </w:p>
    <w:p w14:paraId="47F92E76" w14:textId="086287DF" w:rsidR="005B5EE3" w:rsidRPr="000E53DF" w:rsidRDefault="000E53DF" w:rsidP="000E53DF">
      <w:pPr>
        <w:pStyle w:val="Akapitzlist"/>
        <w:numPr>
          <w:ilvl w:val="0"/>
          <w:numId w:val="27"/>
        </w:numPr>
        <w:spacing w:after="160" w:line="256" w:lineRule="auto"/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</w:t>
      </w:r>
      <w:r w:rsidR="004450C5">
        <w:rPr>
          <w:rFonts w:ascii="Times New Roman" w:hAnsi="Times New Roman" w:cs="Times New Roman"/>
          <w:sz w:val="24"/>
          <w:szCs w:val="24"/>
        </w:rPr>
        <w:t>ednostki budżetowe, odpowiedzialne są za prawidłowość przyjmowania faktur podatkowych, to jest za wymaganie od wystawców, podawania w nich pełnych nazw odbiorców oraz za weryfikację dostawców, czy są uprawnieni do wystawiania faktu VAT w rozumieniu przepisów art. 106 ustawy o podatku od towarów i usług. Jednostki budżetowe Gminy nie mogą akceptować faktur VAT w formie elektronicznej.</w:t>
      </w:r>
    </w:p>
    <w:p w14:paraId="757CE646" w14:textId="77777777" w:rsidR="0046512E" w:rsidRPr="003A02A3" w:rsidRDefault="0046512E" w:rsidP="0046512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1F94FEEE" w14:textId="77777777" w:rsidR="000E53DF" w:rsidRDefault="00B7327D" w:rsidP="000E53DF">
      <w:pPr>
        <w:jc w:val="both"/>
        <w:rPr>
          <w:rFonts w:ascii="Times New Roman" w:hAnsi="Times New Roman" w:cs="Times New Roman"/>
          <w:sz w:val="24"/>
          <w:szCs w:val="24"/>
        </w:rPr>
      </w:pPr>
      <w:r w:rsidRPr="003A02A3">
        <w:rPr>
          <w:rFonts w:ascii="Times New Roman" w:hAnsi="Times New Roman" w:cs="Times New Roman"/>
          <w:b/>
          <w:sz w:val="24"/>
          <w:szCs w:val="24"/>
        </w:rPr>
        <w:t>§</w:t>
      </w:r>
      <w:r w:rsidR="005B5EE3" w:rsidRPr="003A02A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23D51" w:rsidRPr="003A02A3">
        <w:rPr>
          <w:rFonts w:ascii="Times New Roman" w:hAnsi="Times New Roman" w:cs="Times New Roman"/>
          <w:b/>
          <w:sz w:val="24"/>
          <w:szCs w:val="24"/>
        </w:rPr>
        <w:t>8</w:t>
      </w:r>
      <w:r w:rsidR="000E53DF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0E53DF">
        <w:rPr>
          <w:rFonts w:ascii="Times New Roman" w:hAnsi="Times New Roman" w:cs="Times New Roman"/>
          <w:sz w:val="24"/>
          <w:szCs w:val="24"/>
        </w:rPr>
        <w:t>Określa się następujące zasady zawierania umów z kontrahentami:</w:t>
      </w:r>
    </w:p>
    <w:p w14:paraId="3204BB77" w14:textId="42AE0482" w:rsidR="000E53DF" w:rsidRDefault="000E53DF" w:rsidP="000E53DF">
      <w:pPr>
        <w:pStyle w:val="Akapitzlist"/>
        <w:numPr>
          <w:ilvl w:val="0"/>
          <w:numId w:val="28"/>
        </w:numPr>
        <w:spacing w:after="160" w:line="256" w:lineRule="auto"/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od dnia 1 stycznia 2017 r. wszystkie umowy z kontrahentami zawierane są w imieniu Gminy Główczyce; w tym celu jednostki wymienione w § 2 jako stronę umowy są zobowiązane podać następującą treść; </w:t>
      </w:r>
      <w:r w:rsidRPr="000E53DF">
        <w:rPr>
          <w:rFonts w:ascii="Times New Roman" w:hAnsi="Times New Roman" w:cs="Times New Roman"/>
          <w:b/>
          <w:sz w:val="24"/>
          <w:szCs w:val="24"/>
        </w:rPr>
        <w:t>Gmina Główczyce – reprezentowana przez – nazwa jednostki budżetowej i jej adres, nr NIP Gminy</w:t>
      </w:r>
      <w:r>
        <w:rPr>
          <w:rFonts w:ascii="Times New Roman" w:hAnsi="Times New Roman" w:cs="Times New Roman"/>
          <w:b/>
          <w:sz w:val="24"/>
          <w:szCs w:val="24"/>
        </w:rPr>
        <w:t>;</w:t>
      </w:r>
    </w:p>
    <w:p w14:paraId="7A98973F" w14:textId="507949B0" w:rsidR="000E53DF" w:rsidRDefault="000E53DF" w:rsidP="000E53DF">
      <w:pPr>
        <w:pStyle w:val="Akapitzlist"/>
        <w:numPr>
          <w:ilvl w:val="0"/>
          <w:numId w:val="28"/>
        </w:numPr>
        <w:spacing w:after="160" w:line="256" w:lineRule="auto"/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każda umowa musi zawierać cenę netto i obowiązującą stawkę podatku VAT;</w:t>
      </w:r>
    </w:p>
    <w:p w14:paraId="4AEF55FB" w14:textId="7662F32E" w:rsidR="000E53DF" w:rsidRDefault="000E53DF" w:rsidP="000E53DF">
      <w:pPr>
        <w:pStyle w:val="Akapitzlist"/>
        <w:numPr>
          <w:ilvl w:val="0"/>
          <w:numId w:val="28"/>
        </w:numPr>
        <w:spacing w:after="160" w:line="256" w:lineRule="auto"/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ze względu na specyfikę prowadzonej działalności dopuszcza się możliwość zawierania umów z kwotami brutto, gdy kontrahent nie jest podatnikiem VAT;</w:t>
      </w:r>
    </w:p>
    <w:p w14:paraId="5AC24F08" w14:textId="432869F3" w:rsidR="000E53DF" w:rsidRDefault="000E53DF" w:rsidP="000E53DF">
      <w:pPr>
        <w:pStyle w:val="Akapitzlist"/>
        <w:numPr>
          <w:ilvl w:val="0"/>
          <w:numId w:val="28"/>
        </w:numPr>
        <w:spacing w:after="160" w:line="256" w:lineRule="auto"/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przypadku dostaw ciągłych lub umów wieloletnich należy sporządzić odpowiednie aneksy do umów zmieniające oznaczenia strony i NIP;</w:t>
      </w:r>
    </w:p>
    <w:p w14:paraId="6B5EBF5E" w14:textId="30A2545A" w:rsidR="000E53DF" w:rsidRDefault="000E53DF" w:rsidP="000E53DF">
      <w:pPr>
        <w:pStyle w:val="Akapitzlist"/>
        <w:numPr>
          <w:ilvl w:val="0"/>
          <w:numId w:val="28"/>
        </w:numPr>
        <w:spacing w:after="160" w:line="256" w:lineRule="auto"/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jednostki budżetowe są zobowiązane do prowadzenia rejestru zawieranych umów. </w:t>
      </w:r>
    </w:p>
    <w:p w14:paraId="457B7899" w14:textId="77777777" w:rsidR="00125B27" w:rsidRDefault="000E53DF" w:rsidP="00125B2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9.</w:t>
      </w:r>
      <w:r w:rsidR="00125B2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25B27">
        <w:rPr>
          <w:rFonts w:ascii="Times New Roman" w:hAnsi="Times New Roman" w:cs="Times New Roman"/>
          <w:sz w:val="24"/>
          <w:szCs w:val="24"/>
        </w:rPr>
        <w:t>Określa się następujące zasady wystawiania faktur:</w:t>
      </w:r>
    </w:p>
    <w:p w14:paraId="2CCE5216" w14:textId="3E9355BC" w:rsidR="00125B27" w:rsidRDefault="000B751D" w:rsidP="000B751D">
      <w:pPr>
        <w:pStyle w:val="Akapitzlist"/>
        <w:numPr>
          <w:ilvl w:val="0"/>
          <w:numId w:val="29"/>
        </w:numPr>
        <w:spacing w:after="160" w:line="256" w:lineRule="auto"/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</w:t>
      </w:r>
      <w:r w:rsidR="00125B27">
        <w:rPr>
          <w:rFonts w:ascii="Times New Roman" w:hAnsi="Times New Roman" w:cs="Times New Roman"/>
          <w:sz w:val="24"/>
          <w:szCs w:val="24"/>
        </w:rPr>
        <w:t>ednostki budżetowe zaprzestają od dnia 1 stycznia 2017 r. podawania na dokumentach sprzedaży numerów NIP, pod którymi były dotychczas zar</w:t>
      </w:r>
      <w:r>
        <w:rPr>
          <w:rFonts w:ascii="Times New Roman" w:hAnsi="Times New Roman" w:cs="Times New Roman"/>
          <w:sz w:val="24"/>
          <w:szCs w:val="24"/>
        </w:rPr>
        <w:t>ejestrowane, jako podatnicy VAT; j</w:t>
      </w:r>
      <w:r w:rsidR="00125B27">
        <w:rPr>
          <w:rFonts w:ascii="Times New Roman" w:hAnsi="Times New Roman" w:cs="Times New Roman"/>
          <w:sz w:val="24"/>
          <w:szCs w:val="24"/>
        </w:rPr>
        <w:t xml:space="preserve">ednostki budżetowe mają obowiązek wymagać od dnia 1 stycznia 2017 r. od dostawców towarów i usług potwierdzających dostawy fakturami VAT podawania w nazwie odbiorcy nazwę Gmina </w:t>
      </w:r>
      <w:r>
        <w:rPr>
          <w:rFonts w:ascii="Times New Roman" w:hAnsi="Times New Roman" w:cs="Times New Roman"/>
          <w:sz w:val="24"/>
          <w:szCs w:val="24"/>
        </w:rPr>
        <w:t>Główczyce</w:t>
      </w:r>
      <w:r w:rsidR="00125B27">
        <w:rPr>
          <w:rFonts w:ascii="Times New Roman" w:hAnsi="Times New Roman" w:cs="Times New Roman"/>
          <w:sz w:val="24"/>
          <w:szCs w:val="24"/>
        </w:rPr>
        <w:t xml:space="preserve"> oraz jej numer identyfikacji podatkowej NIP oraz wskazanie jednostki budżetowej jako płatnika/odbiorcy faktury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022FDAEE" w14:textId="73B60850" w:rsidR="00125B27" w:rsidRDefault="000B751D" w:rsidP="000B751D">
      <w:pPr>
        <w:pStyle w:val="Akapitzlist"/>
        <w:numPr>
          <w:ilvl w:val="0"/>
          <w:numId w:val="29"/>
        </w:numPr>
        <w:spacing w:after="160" w:line="256" w:lineRule="auto"/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</w:t>
      </w:r>
      <w:r w:rsidR="00125B27">
        <w:rPr>
          <w:rFonts w:ascii="Times New Roman" w:hAnsi="Times New Roman" w:cs="Times New Roman"/>
          <w:sz w:val="24"/>
          <w:szCs w:val="24"/>
        </w:rPr>
        <w:t>znaczenia stron na fakturach sprzedażowych i zakupowych stosuje się według poniższego wzoru:</w:t>
      </w:r>
    </w:p>
    <w:p w14:paraId="24F307AC" w14:textId="77777777" w:rsidR="000B751D" w:rsidRPr="003A02A3" w:rsidRDefault="000B751D" w:rsidP="000B751D">
      <w:pPr>
        <w:pStyle w:val="Akapitzlist"/>
        <w:spacing w:after="0"/>
        <w:ind w:left="426" w:firstLine="28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A02A3">
        <w:rPr>
          <w:rFonts w:ascii="Times New Roman" w:hAnsi="Times New Roman" w:cs="Times New Roman"/>
          <w:b/>
          <w:sz w:val="24"/>
          <w:szCs w:val="24"/>
        </w:rPr>
        <w:t xml:space="preserve">FAKTURA SPRZEDAŻY </w:t>
      </w:r>
    </w:p>
    <w:p w14:paraId="1A7A057D" w14:textId="77777777" w:rsidR="000B751D" w:rsidRPr="003A02A3" w:rsidRDefault="000B751D" w:rsidP="000B751D">
      <w:pPr>
        <w:pStyle w:val="Akapitzlist"/>
        <w:spacing w:after="0"/>
        <w:ind w:left="426" w:firstLine="283"/>
        <w:jc w:val="both"/>
        <w:rPr>
          <w:rFonts w:ascii="Times New Roman" w:hAnsi="Times New Roman" w:cs="Times New Roman"/>
          <w:sz w:val="24"/>
          <w:szCs w:val="24"/>
        </w:rPr>
      </w:pPr>
      <w:r w:rsidRPr="003A02A3">
        <w:rPr>
          <w:rFonts w:ascii="Times New Roman" w:hAnsi="Times New Roman" w:cs="Times New Roman"/>
          <w:sz w:val="24"/>
          <w:szCs w:val="24"/>
        </w:rPr>
        <w:lastRenderedPageBreak/>
        <w:t>Podatnik: Gmina Główczyce, ul. Kościuszki 8, 76-220 Główczyce, NIP 839-21-45-446</w:t>
      </w:r>
    </w:p>
    <w:p w14:paraId="56314222" w14:textId="77777777" w:rsidR="000B751D" w:rsidRPr="003A02A3" w:rsidRDefault="000B751D" w:rsidP="000B751D">
      <w:pPr>
        <w:pStyle w:val="Akapitzlist"/>
        <w:spacing w:after="0"/>
        <w:ind w:left="426" w:firstLine="283"/>
        <w:jc w:val="both"/>
        <w:rPr>
          <w:rFonts w:ascii="Times New Roman" w:hAnsi="Times New Roman" w:cs="Times New Roman"/>
          <w:sz w:val="24"/>
          <w:szCs w:val="24"/>
        </w:rPr>
      </w:pPr>
      <w:r w:rsidRPr="003A02A3">
        <w:rPr>
          <w:rFonts w:ascii="Times New Roman" w:hAnsi="Times New Roman" w:cs="Times New Roman"/>
          <w:sz w:val="24"/>
          <w:szCs w:val="24"/>
        </w:rPr>
        <w:t>Wystawca: dane jednostki – jej nazwa, adres, rachunek bankowy / kasa</w:t>
      </w:r>
    </w:p>
    <w:p w14:paraId="3AC2F542" w14:textId="77777777" w:rsidR="000B751D" w:rsidRPr="003A02A3" w:rsidRDefault="000B751D" w:rsidP="000B751D">
      <w:pPr>
        <w:pStyle w:val="Akapitzlist"/>
        <w:spacing w:after="0"/>
        <w:ind w:left="426" w:firstLine="28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A02A3">
        <w:rPr>
          <w:rFonts w:ascii="Times New Roman" w:hAnsi="Times New Roman" w:cs="Times New Roman"/>
          <w:b/>
          <w:sz w:val="24"/>
          <w:szCs w:val="24"/>
        </w:rPr>
        <w:t>FAKTURA ZAKUPOWA</w:t>
      </w:r>
    </w:p>
    <w:p w14:paraId="6447B5D3" w14:textId="77777777" w:rsidR="000B751D" w:rsidRPr="003A02A3" w:rsidRDefault="000B751D" w:rsidP="000B751D">
      <w:pPr>
        <w:pStyle w:val="Akapitzlist"/>
        <w:spacing w:after="0"/>
        <w:ind w:left="426" w:firstLine="283"/>
        <w:jc w:val="both"/>
        <w:rPr>
          <w:rFonts w:ascii="Times New Roman" w:hAnsi="Times New Roman" w:cs="Times New Roman"/>
          <w:sz w:val="24"/>
          <w:szCs w:val="24"/>
        </w:rPr>
      </w:pPr>
      <w:r w:rsidRPr="003A02A3">
        <w:rPr>
          <w:rFonts w:ascii="Times New Roman" w:hAnsi="Times New Roman" w:cs="Times New Roman"/>
          <w:sz w:val="24"/>
          <w:szCs w:val="24"/>
        </w:rPr>
        <w:t>Podatnik: Gmina Główczyce, ul. Kościuszki 8, 76-220 Główczyce, NIP 839-21-45-446</w:t>
      </w:r>
    </w:p>
    <w:p w14:paraId="2E17391E" w14:textId="5FF3A188" w:rsidR="000B751D" w:rsidRDefault="000B751D" w:rsidP="000B751D">
      <w:pPr>
        <w:pStyle w:val="Akapitzlist"/>
        <w:spacing w:after="0"/>
        <w:ind w:left="426" w:firstLine="283"/>
        <w:jc w:val="both"/>
        <w:rPr>
          <w:rFonts w:ascii="Times New Roman" w:hAnsi="Times New Roman" w:cs="Times New Roman"/>
          <w:sz w:val="24"/>
          <w:szCs w:val="24"/>
        </w:rPr>
      </w:pPr>
      <w:r w:rsidRPr="003A02A3">
        <w:rPr>
          <w:rFonts w:ascii="Times New Roman" w:hAnsi="Times New Roman" w:cs="Times New Roman"/>
          <w:sz w:val="24"/>
          <w:szCs w:val="24"/>
        </w:rPr>
        <w:t>Odbiorca: dane jednostki – jej nazwa, adres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418C8CCA" w14:textId="77777777" w:rsidR="000B751D" w:rsidRDefault="000B751D" w:rsidP="000B751D">
      <w:pPr>
        <w:pStyle w:val="Akapitzlist"/>
        <w:numPr>
          <w:ilvl w:val="0"/>
          <w:numId w:val="31"/>
        </w:numPr>
        <w:spacing w:after="0" w:line="25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751D">
        <w:rPr>
          <w:rFonts w:ascii="Times New Roman" w:hAnsi="Times New Roman" w:cs="Times New Roman"/>
          <w:sz w:val="24"/>
          <w:szCs w:val="24"/>
        </w:rPr>
        <w:t>o</w:t>
      </w:r>
      <w:r w:rsidR="00125B27" w:rsidRPr="000B751D">
        <w:rPr>
          <w:rFonts w:ascii="Times New Roman" w:hAnsi="Times New Roman" w:cs="Times New Roman"/>
          <w:sz w:val="24"/>
          <w:szCs w:val="24"/>
        </w:rPr>
        <w:t xml:space="preserve">bciążenia pomiędzy jednostkami budżetowymi odbywają </w:t>
      </w:r>
      <w:r w:rsidRPr="000B751D">
        <w:rPr>
          <w:rFonts w:ascii="Times New Roman" w:hAnsi="Times New Roman" w:cs="Times New Roman"/>
          <w:sz w:val="24"/>
          <w:szCs w:val="24"/>
        </w:rPr>
        <w:t>się na podstawie noty księgowej; ś</w:t>
      </w:r>
      <w:r w:rsidR="00125B27" w:rsidRPr="000B751D">
        <w:rPr>
          <w:rFonts w:ascii="Times New Roman" w:hAnsi="Times New Roman" w:cs="Times New Roman"/>
          <w:sz w:val="24"/>
          <w:szCs w:val="24"/>
        </w:rPr>
        <w:t>wiadczenie usług pomiędzy jednostkami budżetowymi w ramach jednego podatnika, którym jest Gmina, są wyłączane z opodatkowania i uznane jako czynno</w:t>
      </w:r>
      <w:r w:rsidRPr="000B751D">
        <w:rPr>
          <w:rFonts w:ascii="Times New Roman" w:hAnsi="Times New Roman" w:cs="Times New Roman"/>
          <w:sz w:val="24"/>
          <w:szCs w:val="24"/>
        </w:rPr>
        <w:t>ść wewnętrzna podatnika – Gminy;</w:t>
      </w:r>
    </w:p>
    <w:p w14:paraId="70D64A76" w14:textId="48020A35" w:rsidR="000B751D" w:rsidRPr="000B751D" w:rsidRDefault="000B751D" w:rsidP="000B751D">
      <w:pPr>
        <w:pStyle w:val="Akapitzlist"/>
        <w:numPr>
          <w:ilvl w:val="0"/>
          <w:numId w:val="31"/>
        </w:numPr>
        <w:spacing w:after="0" w:line="25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751D">
        <w:rPr>
          <w:rFonts w:ascii="Times New Roman" w:hAnsi="Times New Roman" w:cs="Times New Roman"/>
          <w:sz w:val="24"/>
          <w:szCs w:val="24"/>
        </w:rPr>
        <w:t>W celu identyfikacji faktur wprowadza się skróconą nazwę jednostek w następujący sposób:</w:t>
      </w:r>
    </w:p>
    <w:p w14:paraId="67F394E4" w14:textId="0BDF3C22" w:rsidR="000B751D" w:rsidRPr="003A02A3" w:rsidRDefault="000B751D" w:rsidP="00585510">
      <w:pPr>
        <w:pStyle w:val="Akapitzlist"/>
        <w:numPr>
          <w:ilvl w:val="1"/>
          <w:numId w:val="32"/>
        </w:numPr>
        <w:spacing w:after="0"/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ZSPG - </w:t>
      </w:r>
      <w:r w:rsidRPr="003A02A3">
        <w:rPr>
          <w:rFonts w:ascii="Times New Roman" w:hAnsi="Times New Roman" w:cs="Times New Roman"/>
          <w:sz w:val="24"/>
          <w:szCs w:val="24"/>
        </w:rPr>
        <w:t xml:space="preserve">Zespół Szkolno - Przedszkolny w Główczycach, </w:t>
      </w:r>
      <w:r w:rsidR="0086444D">
        <w:rPr>
          <w:rFonts w:ascii="Times New Roman" w:hAnsi="Times New Roman" w:cs="Times New Roman"/>
          <w:sz w:val="24"/>
          <w:szCs w:val="24"/>
        </w:rPr>
        <w:t xml:space="preserve">ul. </w:t>
      </w:r>
      <w:r w:rsidRPr="003A02A3">
        <w:rPr>
          <w:rFonts w:ascii="Times New Roman" w:hAnsi="Times New Roman" w:cs="Times New Roman"/>
          <w:sz w:val="24"/>
          <w:szCs w:val="24"/>
        </w:rPr>
        <w:t>22 lipca 16, 76-220 Główczyce</w:t>
      </w:r>
      <w:r>
        <w:rPr>
          <w:rFonts w:ascii="Times New Roman" w:hAnsi="Times New Roman" w:cs="Times New Roman"/>
          <w:sz w:val="24"/>
          <w:szCs w:val="24"/>
        </w:rPr>
        <w:t>,</w:t>
      </w:r>
    </w:p>
    <w:p w14:paraId="06A3CAC5" w14:textId="77777777" w:rsidR="000B751D" w:rsidRPr="003A02A3" w:rsidRDefault="000B751D" w:rsidP="00585510">
      <w:pPr>
        <w:pStyle w:val="Akapitzlist"/>
        <w:numPr>
          <w:ilvl w:val="1"/>
          <w:numId w:val="32"/>
        </w:numPr>
        <w:spacing w:after="0"/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ZSPŻ - </w:t>
      </w:r>
      <w:r w:rsidRPr="003A02A3">
        <w:rPr>
          <w:rFonts w:ascii="Times New Roman" w:hAnsi="Times New Roman" w:cs="Times New Roman"/>
          <w:sz w:val="24"/>
          <w:szCs w:val="24"/>
        </w:rPr>
        <w:t>Zespół Szkolno- Przedszkolny w Żelkowie, Żelkowo 26, 76-220 Główczyce</w:t>
      </w:r>
      <w:r>
        <w:rPr>
          <w:rFonts w:ascii="Times New Roman" w:hAnsi="Times New Roman" w:cs="Times New Roman"/>
          <w:sz w:val="24"/>
          <w:szCs w:val="24"/>
        </w:rPr>
        <w:t>,</w:t>
      </w:r>
    </w:p>
    <w:p w14:paraId="54A6962C" w14:textId="77777777" w:rsidR="000B751D" w:rsidRPr="003A02A3" w:rsidRDefault="000B751D" w:rsidP="00585510">
      <w:pPr>
        <w:pStyle w:val="Akapitzlist"/>
        <w:numPr>
          <w:ilvl w:val="1"/>
          <w:numId w:val="32"/>
        </w:numPr>
        <w:spacing w:after="0"/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ZSP - </w:t>
      </w:r>
      <w:r w:rsidRPr="003A02A3">
        <w:rPr>
          <w:rFonts w:ascii="Times New Roman" w:hAnsi="Times New Roman" w:cs="Times New Roman"/>
          <w:sz w:val="24"/>
          <w:szCs w:val="24"/>
        </w:rPr>
        <w:t>Zespół Szkół w Pobłociu, Pobłocie 31, 76-220 Główczyce</w:t>
      </w:r>
      <w:r>
        <w:rPr>
          <w:rFonts w:ascii="Times New Roman" w:hAnsi="Times New Roman" w:cs="Times New Roman"/>
          <w:sz w:val="24"/>
          <w:szCs w:val="24"/>
        </w:rPr>
        <w:t>,</w:t>
      </w:r>
    </w:p>
    <w:p w14:paraId="15DBEF14" w14:textId="77777777" w:rsidR="000B751D" w:rsidRPr="003A02A3" w:rsidRDefault="000B751D" w:rsidP="00585510">
      <w:pPr>
        <w:pStyle w:val="Akapitzlist"/>
        <w:numPr>
          <w:ilvl w:val="1"/>
          <w:numId w:val="32"/>
        </w:numPr>
        <w:spacing w:after="0"/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ZSS - </w:t>
      </w:r>
      <w:r w:rsidRPr="003A02A3">
        <w:rPr>
          <w:rFonts w:ascii="Times New Roman" w:hAnsi="Times New Roman" w:cs="Times New Roman"/>
          <w:sz w:val="24"/>
          <w:szCs w:val="24"/>
        </w:rPr>
        <w:t>Zespół Szkół w Stowięcinie, Stowięcino 37, 76-220 Główczyce</w:t>
      </w:r>
      <w:r>
        <w:rPr>
          <w:rFonts w:ascii="Times New Roman" w:hAnsi="Times New Roman" w:cs="Times New Roman"/>
          <w:sz w:val="24"/>
          <w:szCs w:val="24"/>
        </w:rPr>
        <w:t>,</w:t>
      </w:r>
    </w:p>
    <w:p w14:paraId="70ACDEC7" w14:textId="34814338" w:rsidR="000B751D" w:rsidRPr="00585510" w:rsidRDefault="000B751D" w:rsidP="00585510">
      <w:pPr>
        <w:pStyle w:val="Akapitzlist"/>
        <w:numPr>
          <w:ilvl w:val="1"/>
          <w:numId w:val="32"/>
        </w:numPr>
        <w:spacing w:after="0"/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OPS –</w:t>
      </w:r>
      <w:r w:rsidRPr="003A02A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Ośrodek </w:t>
      </w:r>
      <w:r w:rsidRPr="003A02A3">
        <w:rPr>
          <w:rFonts w:ascii="Times New Roman" w:hAnsi="Times New Roman" w:cs="Times New Roman"/>
          <w:sz w:val="24"/>
          <w:szCs w:val="24"/>
        </w:rPr>
        <w:t>Pomocy Społecznej w Główczycach, ul. Słupska 21, 76-220 Główczyce</w:t>
      </w:r>
      <w:r w:rsidRPr="00E15C6B">
        <w:rPr>
          <w:rFonts w:ascii="Times New Roman" w:hAnsi="Times New Roman" w:cs="Times New Roman"/>
          <w:sz w:val="24"/>
          <w:szCs w:val="24"/>
        </w:rPr>
        <w:t>.</w:t>
      </w:r>
    </w:p>
    <w:p w14:paraId="6A03F427" w14:textId="1FD2AFBE" w:rsidR="00125B27" w:rsidRPr="000B751D" w:rsidRDefault="000B751D" w:rsidP="00585510">
      <w:pPr>
        <w:pStyle w:val="Akapitzlist"/>
        <w:numPr>
          <w:ilvl w:val="0"/>
          <w:numId w:val="34"/>
        </w:numPr>
        <w:spacing w:after="160" w:line="256" w:lineRule="auto"/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</w:t>
      </w:r>
      <w:r w:rsidR="00125B27">
        <w:rPr>
          <w:rFonts w:ascii="Times New Roman" w:hAnsi="Times New Roman" w:cs="Times New Roman"/>
          <w:sz w:val="24"/>
          <w:szCs w:val="24"/>
        </w:rPr>
        <w:t xml:space="preserve"> celu ujednolicenia numeracji dokumentów sprzedaży oraz identyfikacji podmiotu wystawiającego dokument sprzedaży przyjmuje się numerację wg wzoru:</w:t>
      </w:r>
    </w:p>
    <w:p w14:paraId="34BA5BC7" w14:textId="0E12AC70" w:rsidR="00125B27" w:rsidRPr="00585510" w:rsidRDefault="00125B27" w:rsidP="00125B27">
      <w:pPr>
        <w:pStyle w:val="Akapitzlist"/>
        <w:ind w:left="108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85510">
        <w:rPr>
          <w:rFonts w:ascii="Times New Roman" w:hAnsi="Times New Roman" w:cs="Times New Roman"/>
          <w:b/>
          <w:sz w:val="24"/>
          <w:szCs w:val="24"/>
        </w:rPr>
        <w:t>Faktura VAT/nazwa skrócona jednostki/ numeracja obowiązująca w jednostce</w:t>
      </w:r>
      <w:r w:rsidR="0086444D">
        <w:rPr>
          <w:rFonts w:ascii="Times New Roman" w:hAnsi="Times New Roman" w:cs="Times New Roman"/>
          <w:b/>
          <w:sz w:val="24"/>
          <w:szCs w:val="24"/>
        </w:rPr>
        <w:t>/kolejny numer faktury/rok</w:t>
      </w:r>
    </w:p>
    <w:p w14:paraId="27F59FEA" w14:textId="087D712F" w:rsidR="00524121" w:rsidRPr="00585510" w:rsidRDefault="000B751D" w:rsidP="00585510">
      <w:pPr>
        <w:pStyle w:val="Akapitzlist"/>
        <w:numPr>
          <w:ilvl w:val="0"/>
          <w:numId w:val="34"/>
        </w:numPr>
        <w:spacing w:after="160" w:line="256" w:lineRule="auto"/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125B27">
        <w:rPr>
          <w:rFonts w:ascii="Times New Roman" w:hAnsi="Times New Roman" w:cs="Times New Roman"/>
          <w:sz w:val="24"/>
          <w:szCs w:val="24"/>
        </w:rPr>
        <w:t>rzy sprzedaży zwolnionej na fakturze należy wskazać podstawę prawną zastosowanego zwolnienia od podatku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7D8F21CB" w14:textId="77777777" w:rsidR="005B5EE3" w:rsidRPr="003A02A3" w:rsidRDefault="005B5EE3" w:rsidP="00164AD3">
      <w:pPr>
        <w:pStyle w:val="Akapitzlist"/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2A9DEAF4" w14:textId="77777777" w:rsidR="00585510" w:rsidRDefault="00585510" w:rsidP="0058551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§ 10. </w:t>
      </w:r>
      <w:r>
        <w:rPr>
          <w:rFonts w:ascii="Times New Roman" w:hAnsi="Times New Roman" w:cs="Times New Roman"/>
          <w:sz w:val="24"/>
          <w:szCs w:val="24"/>
        </w:rPr>
        <w:t>Ustala się następujące zasady w zakresie ewidencji księgowej i rozliczeń podatku VAT:</w:t>
      </w:r>
    </w:p>
    <w:p w14:paraId="074B6B36" w14:textId="092B9D90" w:rsidR="00585510" w:rsidRDefault="00585510" w:rsidP="00585510">
      <w:pPr>
        <w:pStyle w:val="Akapitzlist"/>
        <w:numPr>
          <w:ilvl w:val="0"/>
          <w:numId w:val="35"/>
        </w:numPr>
        <w:spacing w:after="160" w:line="25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ustala się realizację dochodów i wydatków budżetowych w kwotach brutto;</w:t>
      </w:r>
    </w:p>
    <w:p w14:paraId="735C9E8D" w14:textId="35778069" w:rsidR="00585510" w:rsidRDefault="00585510" w:rsidP="00585510">
      <w:pPr>
        <w:pStyle w:val="Akapitzlist"/>
        <w:numPr>
          <w:ilvl w:val="0"/>
          <w:numId w:val="35"/>
        </w:numPr>
        <w:spacing w:after="160" w:line="25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środki na zapłatę należnego podatku VAT należy planować (ująć) w planie wydatków budżetowych Urzędu Gminy. Jednostki organizacyjne, o których mowa w § 2,  są zobowiązane do zaplanowania środków na zapłatę podatku należnego VAT </w:t>
      </w:r>
      <w:r>
        <w:rPr>
          <w:rFonts w:ascii="Times New Roman" w:hAnsi="Times New Roman" w:cs="Times New Roman"/>
          <w:sz w:val="24"/>
          <w:szCs w:val="24"/>
        </w:rPr>
        <w:br/>
        <w:t xml:space="preserve">i przekazanie tej informacji do Wójta Gminy, w celu ujęcia w budżecie gminy. Jednostki organizacyjne mają obowiązek przedłożenia informacji, o której mowa powyżej, w terminach zapewniających dokonanie zmiany planu finansowego i terminowych płatności tego podatku; </w:t>
      </w:r>
    </w:p>
    <w:p w14:paraId="433B804F" w14:textId="6864E670" w:rsidR="00585510" w:rsidRDefault="00585510" w:rsidP="00585510">
      <w:pPr>
        <w:pStyle w:val="Akapitzlist"/>
        <w:numPr>
          <w:ilvl w:val="0"/>
          <w:numId w:val="35"/>
        </w:numPr>
        <w:spacing w:after="160" w:line="25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ewidencja księgowa – sprzedaż:</w:t>
      </w:r>
    </w:p>
    <w:p w14:paraId="5CB61E8E" w14:textId="77777777" w:rsidR="00585510" w:rsidRDefault="00585510" w:rsidP="00585510">
      <w:pPr>
        <w:pStyle w:val="Akapitzlist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W jednostce organizacyjnej:</w:t>
      </w:r>
    </w:p>
    <w:p w14:paraId="51BF0ED8" w14:textId="77777777" w:rsidR="00585510" w:rsidRDefault="00585510" w:rsidP="00585510">
      <w:pPr>
        <w:pStyle w:val="Akapitzlist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Faktura sprzedaż</w:t>
      </w:r>
    </w:p>
    <w:p w14:paraId="29A94578" w14:textId="77777777" w:rsidR="00585510" w:rsidRDefault="00585510" w:rsidP="00585510">
      <w:pPr>
        <w:pStyle w:val="Akapitzlist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Wn 2XX/Ma 720 (dochody według podziałek klasyfikacji budżetowej)</w:t>
      </w:r>
    </w:p>
    <w:p w14:paraId="5DDACDA1" w14:textId="01E95266" w:rsidR="00585510" w:rsidRDefault="00585510" w:rsidP="00585510">
      <w:pPr>
        <w:pStyle w:val="Akapitzlist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Wn 2XX/Ma225 (podatek VAT należny)</w:t>
      </w:r>
    </w:p>
    <w:p w14:paraId="2E0F8CCE" w14:textId="77777777" w:rsidR="00585510" w:rsidRDefault="00585510" w:rsidP="00585510">
      <w:pPr>
        <w:pStyle w:val="Akapitzlist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Wpływ należności wynikającej z faktury sprzedaży </w:t>
      </w:r>
    </w:p>
    <w:p w14:paraId="25998338" w14:textId="77777777" w:rsidR="00585510" w:rsidRDefault="00585510" w:rsidP="00585510">
      <w:pPr>
        <w:pStyle w:val="Akapitzlist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Wn130/Ma 2XX (konto według podziałek klasyfikacji budżetowej)</w:t>
      </w:r>
    </w:p>
    <w:p w14:paraId="0D4BC0A8" w14:textId="77777777" w:rsidR="00585510" w:rsidRDefault="00585510" w:rsidP="00585510">
      <w:pPr>
        <w:pStyle w:val="Akapitzlist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Przekazanie do budżetu zrealizowanych dochodów</w:t>
      </w:r>
    </w:p>
    <w:p w14:paraId="2E2AA12F" w14:textId="77777777" w:rsidR="00585510" w:rsidRDefault="00585510" w:rsidP="00585510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Wn 222/Ma 130 (subkonto dochodów</w:t>
      </w:r>
      <w:r>
        <w:rPr>
          <w:rFonts w:ascii="Times New Roman" w:hAnsi="Times New Roman" w:cs="Times New Roman"/>
          <w:sz w:val="24"/>
          <w:szCs w:val="24"/>
        </w:rPr>
        <w:t>)</w:t>
      </w:r>
    </w:p>
    <w:p w14:paraId="34764BBC" w14:textId="6F0AC242" w:rsidR="00585510" w:rsidRDefault="00585510" w:rsidP="00585510">
      <w:pPr>
        <w:pStyle w:val="Akapitzlist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Polecenie księgowania - Przeniesienie zobowiązania z tytułu VAT do Urzędu Gminy na podstawie deklaracji VAT – 7 cząstkowej</w:t>
      </w:r>
    </w:p>
    <w:p w14:paraId="394445F6" w14:textId="77777777" w:rsidR="00585510" w:rsidRDefault="00585510" w:rsidP="00585510">
      <w:pPr>
        <w:pStyle w:val="Akapitzlist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lastRenderedPageBreak/>
        <w:t>Wn 225/Ma 240</w:t>
      </w:r>
    </w:p>
    <w:p w14:paraId="0B3CBFF8" w14:textId="77777777" w:rsidR="00585510" w:rsidRDefault="00585510" w:rsidP="00585510">
      <w:pPr>
        <w:pStyle w:val="Akapitzlist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Wn 240/Ma 800</w:t>
      </w:r>
    </w:p>
    <w:p w14:paraId="349D3927" w14:textId="77777777" w:rsidR="00585510" w:rsidRDefault="00585510" w:rsidP="00585510">
      <w:pPr>
        <w:pStyle w:val="Akapitzlist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0EA65F84" w14:textId="77777777" w:rsidR="00585510" w:rsidRDefault="00585510" w:rsidP="00585510">
      <w:pPr>
        <w:pStyle w:val="Akapitzlist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W Urzędzie Gminy</w:t>
      </w:r>
    </w:p>
    <w:p w14:paraId="1FAB1655" w14:textId="77777777" w:rsidR="00585510" w:rsidRDefault="00585510" w:rsidP="00585510">
      <w:pPr>
        <w:pStyle w:val="Akapitzlist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Polecenie księgowania – Przyjęcie zobowiązania od jednostek z tytułu podatku VAT na podstawie deklaracji VAT-&amp; cząstkowych</w:t>
      </w:r>
    </w:p>
    <w:p w14:paraId="01848A62" w14:textId="77777777" w:rsidR="00585510" w:rsidRDefault="00585510" w:rsidP="00585510">
      <w:pPr>
        <w:pStyle w:val="Akapitzlist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Wn 240/Ma 225 (analityka wg jednostek)</w:t>
      </w:r>
    </w:p>
    <w:p w14:paraId="54BD7A5D" w14:textId="77777777" w:rsidR="00585510" w:rsidRDefault="00585510" w:rsidP="00585510">
      <w:pPr>
        <w:pStyle w:val="Akapitzlist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Wn 800/Ma 240</w:t>
      </w:r>
    </w:p>
    <w:p w14:paraId="040C1470" w14:textId="77777777" w:rsidR="00585510" w:rsidRDefault="00585510" w:rsidP="00585510">
      <w:pPr>
        <w:pStyle w:val="Akapitzlist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Polecenie księgowania _ zaksięgowanie deklaracji VAT – 7 zbiorczej Gminy</w:t>
      </w:r>
    </w:p>
    <w:p w14:paraId="5E78B2AD" w14:textId="77777777" w:rsidR="00585510" w:rsidRDefault="00585510" w:rsidP="00585510">
      <w:pPr>
        <w:pStyle w:val="Akapitzlist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Wn 225(analityka wg jednostek)/Ma 225(rozrachunki z US – VAT zbiorczo)</w:t>
      </w:r>
    </w:p>
    <w:p w14:paraId="576B7435" w14:textId="77777777" w:rsidR="00585510" w:rsidRDefault="00585510" w:rsidP="00585510">
      <w:pPr>
        <w:pStyle w:val="Akapitzlist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Zapłata do US zobowiązania Gminy z tytułu VAT</w:t>
      </w:r>
    </w:p>
    <w:p w14:paraId="0D9F67ED" w14:textId="0ACB4875" w:rsidR="00585510" w:rsidRDefault="00585510" w:rsidP="00585510">
      <w:pPr>
        <w:pStyle w:val="Akapitzlist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Wn 225(rozrachunki z US- VAT zbiorczo)/Ma 130 (według podziałki klasyfikacji budżetowej)</w:t>
      </w:r>
    </w:p>
    <w:p w14:paraId="3762A892" w14:textId="3609F8FF" w:rsidR="00585510" w:rsidRDefault="00585510" w:rsidP="00585510">
      <w:pPr>
        <w:pStyle w:val="Akapitzlist"/>
        <w:numPr>
          <w:ilvl w:val="0"/>
          <w:numId w:val="35"/>
        </w:numPr>
        <w:spacing w:after="160" w:line="25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ewidencja księgowa – zakup:</w:t>
      </w:r>
    </w:p>
    <w:p w14:paraId="5EE9A8BA" w14:textId="77777777" w:rsidR="00585510" w:rsidRDefault="00585510" w:rsidP="00585510">
      <w:pPr>
        <w:pStyle w:val="Akapitzlist"/>
        <w:ind w:left="785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W jednostce organizacyjnej</w:t>
      </w:r>
    </w:p>
    <w:p w14:paraId="44FAD08B" w14:textId="77777777" w:rsidR="00585510" w:rsidRDefault="00585510" w:rsidP="00585510">
      <w:pPr>
        <w:pStyle w:val="Akapitzlist"/>
        <w:ind w:left="785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Wpływ środków na wydatki</w:t>
      </w:r>
    </w:p>
    <w:p w14:paraId="651F50B1" w14:textId="37A22421" w:rsidR="00585510" w:rsidRDefault="00585510" w:rsidP="00585510">
      <w:pPr>
        <w:pStyle w:val="Akapitzlist"/>
        <w:ind w:left="785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Wn130/Ma 223 (subkonto wydatków)</w:t>
      </w:r>
    </w:p>
    <w:p w14:paraId="7D677B3A" w14:textId="77777777" w:rsidR="00585510" w:rsidRDefault="00585510" w:rsidP="00585510">
      <w:pPr>
        <w:pStyle w:val="Akapitzlist"/>
        <w:ind w:left="785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Faktura zakupu</w:t>
      </w:r>
    </w:p>
    <w:p w14:paraId="05EF539D" w14:textId="77777777" w:rsidR="00585510" w:rsidRDefault="00585510" w:rsidP="00585510">
      <w:pPr>
        <w:pStyle w:val="Akapitzlist"/>
        <w:ind w:left="785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Wn 4XX/Ma 2XX (koszty według podziałek klasyfikacji budżetowej)</w:t>
      </w:r>
    </w:p>
    <w:p w14:paraId="4967651B" w14:textId="77777777" w:rsidR="00585510" w:rsidRDefault="00585510" w:rsidP="00585510">
      <w:pPr>
        <w:pStyle w:val="Akapitzlist"/>
        <w:ind w:left="78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Wn 225/Ma 2XX (podatek VAT naliczony</w:t>
      </w:r>
      <w:r>
        <w:rPr>
          <w:rFonts w:ascii="Times New Roman" w:hAnsi="Times New Roman" w:cs="Times New Roman"/>
          <w:sz w:val="24"/>
          <w:szCs w:val="24"/>
        </w:rPr>
        <w:t>)</w:t>
      </w:r>
    </w:p>
    <w:p w14:paraId="1E9EAA0E" w14:textId="77777777" w:rsidR="00585510" w:rsidRDefault="00585510" w:rsidP="00585510">
      <w:pPr>
        <w:pStyle w:val="Akapitzlist"/>
        <w:ind w:left="785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Zapłata faktury</w:t>
      </w:r>
    </w:p>
    <w:p w14:paraId="47EEAE7B" w14:textId="713B2A38" w:rsidR="00585510" w:rsidRDefault="00585510" w:rsidP="00585510">
      <w:pPr>
        <w:pStyle w:val="Akapitzlist"/>
        <w:ind w:left="785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Wn 201/Ma 130 ( konto 130 według podziałek klasyfikacji budżetowej)</w:t>
      </w:r>
    </w:p>
    <w:p w14:paraId="2AA884E5" w14:textId="77777777" w:rsidR="00585510" w:rsidRDefault="00585510" w:rsidP="00585510">
      <w:pPr>
        <w:pStyle w:val="Akapitzlist"/>
        <w:ind w:left="785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Polecenie księgowania – Przeniesienie należności z tytułu podatku VAT do Urzędu Gminy na podstawie deklaracji VAT-7 cząstkowej</w:t>
      </w:r>
    </w:p>
    <w:p w14:paraId="1DFF015C" w14:textId="77777777" w:rsidR="00585510" w:rsidRDefault="00585510" w:rsidP="00585510">
      <w:pPr>
        <w:pStyle w:val="Akapitzlist"/>
        <w:ind w:left="785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Wn 240/Ma225</w:t>
      </w:r>
    </w:p>
    <w:p w14:paraId="5AE3FACA" w14:textId="77777777" w:rsidR="00585510" w:rsidRDefault="00585510" w:rsidP="00585510">
      <w:pPr>
        <w:pStyle w:val="Akapitzlist"/>
        <w:ind w:left="785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Wn800/Ma 240</w:t>
      </w:r>
    </w:p>
    <w:p w14:paraId="77190573" w14:textId="77777777" w:rsidR="00585510" w:rsidRDefault="00585510" w:rsidP="00585510">
      <w:pPr>
        <w:pStyle w:val="Akapitzlist"/>
        <w:ind w:left="785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W Urzędzie Gminy</w:t>
      </w:r>
    </w:p>
    <w:p w14:paraId="15F30677" w14:textId="77777777" w:rsidR="00585510" w:rsidRDefault="00585510" w:rsidP="00585510">
      <w:pPr>
        <w:pStyle w:val="Akapitzlist"/>
        <w:ind w:left="785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Polecenie księgowania – Przyjęcie należności od jednostek z tytułu podatku VAT na podstawie deklaracji VAT – 7 cząstkowych</w:t>
      </w:r>
    </w:p>
    <w:p w14:paraId="274BB61C" w14:textId="77777777" w:rsidR="00585510" w:rsidRDefault="00585510" w:rsidP="00585510">
      <w:pPr>
        <w:pStyle w:val="Akapitzlist"/>
        <w:ind w:left="785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Wn 225/Ma 240 (analityka wg jednostek)</w:t>
      </w:r>
    </w:p>
    <w:p w14:paraId="1E961076" w14:textId="77777777" w:rsidR="00585510" w:rsidRDefault="00585510" w:rsidP="00585510">
      <w:pPr>
        <w:pStyle w:val="Akapitzlist"/>
        <w:ind w:left="785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Wn 240/Ma 800</w:t>
      </w:r>
    </w:p>
    <w:p w14:paraId="7E0252DC" w14:textId="77777777" w:rsidR="00585510" w:rsidRDefault="00585510" w:rsidP="00585510">
      <w:pPr>
        <w:pStyle w:val="Akapitzlist"/>
        <w:ind w:left="785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Polecenie księgowania – Zaksięgowanie deklaracji VAT – 7 zbiorczej Gminy</w:t>
      </w:r>
    </w:p>
    <w:p w14:paraId="3A31B384" w14:textId="05CFA4E7" w:rsidR="00585510" w:rsidRDefault="00585510" w:rsidP="00585510">
      <w:pPr>
        <w:pStyle w:val="Akapitzlist"/>
        <w:ind w:left="785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Wn 225(rozrachunki z US – VAT zbiorczo)/Ma 225 (analityka wg jednostek)</w:t>
      </w:r>
    </w:p>
    <w:p w14:paraId="1FC09085" w14:textId="77777777" w:rsidR="00585510" w:rsidRDefault="00585510" w:rsidP="00585510">
      <w:pPr>
        <w:pStyle w:val="Akapitzlist"/>
        <w:ind w:left="785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Wpływ zwrotu podatku Vat z Urzędu Skarbowego</w:t>
      </w:r>
    </w:p>
    <w:p w14:paraId="3974EF52" w14:textId="09F5DD74" w:rsidR="00585510" w:rsidRDefault="00585510" w:rsidP="00585510">
      <w:pPr>
        <w:pStyle w:val="Akapitzlist"/>
        <w:ind w:left="785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Wn 130 (według podziałki klasyfikacji budżetowej)/Ma 225 (rozrachunki z US – VAT zbiorczy);</w:t>
      </w:r>
    </w:p>
    <w:p w14:paraId="560DEEAF" w14:textId="2F5A03F0" w:rsidR="00585510" w:rsidRDefault="00585510" w:rsidP="00585510">
      <w:pPr>
        <w:pStyle w:val="Akapitzlist"/>
        <w:numPr>
          <w:ilvl w:val="0"/>
          <w:numId w:val="3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85510">
        <w:rPr>
          <w:rFonts w:ascii="Times New Roman" w:hAnsi="Times New Roman" w:cs="Times New Roman"/>
          <w:sz w:val="24"/>
          <w:szCs w:val="24"/>
        </w:rPr>
        <w:t>jednostki, które ponoszą wydatki związane z czynnościami opodatkowanymi i nieopodatkowanymi, których nie można przypisać do jednego rodzaju czynności, muszą ustalić tzw. prewspółczynnik, który będą</w:t>
      </w:r>
      <w:r>
        <w:rPr>
          <w:rFonts w:ascii="Times New Roman" w:hAnsi="Times New Roman" w:cs="Times New Roman"/>
          <w:sz w:val="24"/>
          <w:szCs w:val="24"/>
        </w:rPr>
        <w:t xml:space="preserve"> stosowały do odliczania VAT – r</w:t>
      </w:r>
      <w:r w:rsidRPr="00585510">
        <w:rPr>
          <w:rFonts w:ascii="Times New Roman" w:hAnsi="Times New Roman" w:cs="Times New Roman"/>
          <w:sz w:val="24"/>
          <w:szCs w:val="24"/>
        </w:rPr>
        <w:t>ozporządzenie Ministra Finansów z dnia 17 grudnia 2015 r. w sprawie sposobu określania zakresu wykorzystywania nabywanych towarów i usług do celów działalności gospodarczej w przypadku niektórych podatników (Dz. U. poz. 2193)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6F8A9DDE" w14:textId="20A7356E" w:rsidR="00585510" w:rsidRPr="00585510" w:rsidRDefault="00585510" w:rsidP="00585510">
      <w:pPr>
        <w:pStyle w:val="Akapitzlist"/>
        <w:numPr>
          <w:ilvl w:val="0"/>
          <w:numId w:val="3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zasady odliczania podatku VAT</w:t>
      </w:r>
      <w:r w:rsidRPr="00585510">
        <w:rPr>
          <w:rFonts w:ascii="Times New Roman" w:hAnsi="Times New Roman" w:cs="Times New Roman"/>
          <w:sz w:val="24"/>
          <w:szCs w:val="24"/>
        </w:rPr>
        <w:t xml:space="preserve"> naliczonego przy czynnościach związanych </w:t>
      </w:r>
      <w:r>
        <w:rPr>
          <w:rFonts w:ascii="Times New Roman" w:hAnsi="Times New Roman" w:cs="Times New Roman"/>
          <w:sz w:val="24"/>
          <w:szCs w:val="24"/>
        </w:rPr>
        <w:br/>
      </w:r>
      <w:r w:rsidRPr="00585510">
        <w:rPr>
          <w:rFonts w:ascii="Times New Roman" w:hAnsi="Times New Roman" w:cs="Times New Roman"/>
          <w:sz w:val="24"/>
          <w:szCs w:val="24"/>
        </w:rPr>
        <w:t>z działalnością mieszaną:</w:t>
      </w:r>
    </w:p>
    <w:p w14:paraId="33D735E0" w14:textId="77777777" w:rsidR="00585510" w:rsidRDefault="00585510" w:rsidP="00585510">
      <w:pPr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- czynności zwolnione i opodatkowane – stosuje się proporcję</w:t>
      </w:r>
    </w:p>
    <w:p w14:paraId="623A9F53" w14:textId="77777777" w:rsidR="00585510" w:rsidRDefault="00585510" w:rsidP="00585510">
      <w:pPr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czynności niepodlegające VAT i opodatkowane – stosuje się prewspółczynnik</w:t>
      </w:r>
    </w:p>
    <w:p w14:paraId="7DFF21E5" w14:textId="06204FEF" w:rsidR="00585510" w:rsidRDefault="00585510" w:rsidP="00585510">
      <w:pPr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czynności niepodlegające VAT, opodatkowane i zwolnione – stosuje się prewspółczynnik i proporcję;</w:t>
      </w:r>
    </w:p>
    <w:p w14:paraId="3FC439DD" w14:textId="77777777" w:rsidR="00585510" w:rsidRDefault="00585510" w:rsidP="00585510">
      <w:pPr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14:paraId="65ECADDF" w14:textId="77777777" w:rsidR="00585510" w:rsidRDefault="00585510" w:rsidP="00585510">
      <w:pPr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7) z dniem 1 stycznia 2017 r. wprowadza się obowiązek opisywania faktur zakupowych zgodnie z poniższym wzorem:</w:t>
      </w:r>
    </w:p>
    <w:tbl>
      <w:tblPr>
        <w:tblStyle w:val="Tabela-Siatka"/>
        <w:tblW w:w="0" w:type="auto"/>
        <w:tblInd w:w="720" w:type="dxa"/>
        <w:tblLook w:val="04A0" w:firstRow="1" w:lastRow="0" w:firstColumn="1" w:lastColumn="0" w:noHBand="0" w:noVBand="1"/>
      </w:tblPr>
      <w:tblGrid>
        <w:gridCol w:w="551"/>
        <w:gridCol w:w="3619"/>
        <w:gridCol w:w="2086"/>
        <w:gridCol w:w="2086"/>
      </w:tblGrid>
      <w:tr w:rsidR="00585510" w14:paraId="285A58B2" w14:textId="77777777" w:rsidTr="00585510"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D73501" w14:textId="6B857A10" w:rsidR="00585510" w:rsidRDefault="0058551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Lp. </w:t>
            </w:r>
          </w:p>
        </w:tc>
        <w:tc>
          <w:tcPr>
            <w:tcW w:w="3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193DE8" w14:textId="77777777" w:rsidR="00585510" w:rsidRDefault="0058551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Wydatki (zakup towarów i usług)</w:t>
            </w: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68BF42" w14:textId="77777777" w:rsidR="00585510" w:rsidRDefault="0058551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Kwota netto</w:t>
            </w: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7DEF84" w14:textId="77777777" w:rsidR="00585510" w:rsidRDefault="0058551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VAT</w:t>
            </w:r>
          </w:p>
        </w:tc>
      </w:tr>
      <w:tr w:rsidR="00585510" w14:paraId="060D2707" w14:textId="77777777" w:rsidTr="00585510"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0971EB" w14:textId="77777777" w:rsidR="00585510" w:rsidRDefault="0058551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640243" w14:textId="77777777" w:rsidR="00585510" w:rsidRDefault="0058551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Związane wyłącznie ze sprzedażą opodatkowaną (100%)</w:t>
            </w: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B79F87" w14:textId="77777777" w:rsidR="00585510" w:rsidRDefault="0058551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FDA0E" w14:textId="77777777" w:rsidR="00585510" w:rsidRDefault="0058551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85510" w14:paraId="4FEA81CB" w14:textId="77777777" w:rsidTr="00585510"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9EE626" w14:textId="77777777" w:rsidR="00585510" w:rsidRDefault="0058551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F018E6" w14:textId="5806F369" w:rsidR="00585510" w:rsidRDefault="0086444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Związane z działalnością opodatkowaną i zwolnioną (wss)</w:t>
            </w: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F7E1E9" w14:textId="77777777" w:rsidR="00585510" w:rsidRDefault="0058551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A25D84" w14:textId="77777777" w:rsidR="00585510" w:rsidRDefault="0058551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85510" w14:paraId="736A2336" w14:textId="77777777" w:rsidTr="00585510"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8237B6" w14:textId="77777777" w:rsidR="00585510" w:rsidRDefault="0058551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A041B3" w14:textId="7B83A64D" w:rsidR="00585510" w:rsidRDefault="0086444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Związane z działalnością niepodlegającą i opodatkowaną (prewspółczynnik)</w:t>
            </w: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517D1" w14:textId="77777777" w:rsidR="00585510" w:rsidRDefault="0058551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F71B5" w14:textId="77777777" w:rsidR="00585510" w:rsidRDefault="0058551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85510" w14:paraId="2F4385FC" w14:textId="77777777" w:rsidTr="00585510"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D5D57D" w14:textId="048FE13F" w:rsidR="00585510" w:rsidRDefault="0086444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3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6BF474" w14:textId="422024CE" w:rsidR="00585510" w:rsidRDefault="0086444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Związane z działalnością niepodlegającą, opodatkowaną i zwolnioną (prewspółczynnik, wss)</w:t>
            </w: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8DCA06" w14:textId="77777777" w:rsidR="00585510" w:rsidRDefault="0058551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8C37BF" w14:textId="77777777" w:rsidR="00585510" w:rsidRDefault="0058551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4179DF98" w14:textId="77777777" w:rsidR="0086444D" w:rsidRDefault="0086444D" w:rsidP="0058551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DB28AFD" w14:textId="76230A92" w:rsidR="00585510" w:rsidRDefault="00585510" w:rsidP="00585510">
      <w:pPr>
        <w:jc w:val="both"/>
        <w:rPr>
          <w:rFonts w:ascii="Times New Roman" w:hAnsi="Times New Roman" w:cs="Times New Roman"/>
          <w:sz w:val="24"/>
          <w:szCs w:val="24"/>
        </w:rPr>
      </w:pPr>
      <w:r w:rsidRPr="00585510">
        <w:rPr>
          <w:rFonts w:ascii="Times New Roman" w:hAnsi="Times New Roman" w:cs="Times New Roman"/>
          <w:b/>
          <w:sz w:val="24"/>
          <w:szCs w:val="24"/>
        </w:rPr>
        <w:t>§ 11</w:t>
      </w:r>
      <w:r>
        <w:rPr>
          <w:rFonts w:ascii="Times New Roman" w:hAnsi="Times New Roman" w:cs="Times New Roman"/>
          <w:sz w:val="24"/>
          <w:szCs w:val="24"/>
        </w:rPr>
        <w:t>. 1. W związku z art. 193a ustawy Ordynacja podatkowa (Dz. U. z 2015 r. poz. 613 ze zm.) od dnia 1 stycznia 2017 r. zobowiązuje się jednostki, o których mowa w § 2, do:</w:t>
      </w:r>
    </w:p>
    <w:p w14:paraId="158AD1AC" w14:textId="4AC0020C" w:rsidR="00585510" w:rsidRDefault="00585510" w:rsidP="00585510">
      <w:pPr>
        <w:pStyle w:val="Akapitzlist"/>
        <w:numPr>
          <w:ilvl w:val="0"/>
          <w:numId w:val="36"/>
        </w:numPr>
        <w:spacing w:after="160" w:line="25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dostosowania systemów informatycznych w celu bezpośredniego eksportu całości lub części ksiąg rachunkowych oraz dowodów księgowych w postaci elektronicznego pliku o określonym formacie i strukturze; struktury JPK obejmują następujące zbiory danych: księgi rachunkowe, wyciągi bankowe, magazyn, ewidencję zakupu i sprzedaży VAT, faktury VAT;</w:t>
      </w:r>
    </w:p>
    <w:p w14:paraId="099A6B16" w14:textId="0EF43295" w:rsidR="00585510" w:rsidRDefault="00585510" w:rsidP="00585510">
      <w:pPr>
        <w:pStyle w:val="Akapitzlist"/>
        <w:numPr>
          <w:ilvl w:val="0"/>
          <w:numId w:val="36"/>
        </w:numPr>
        <w:spacing w:after="160" w:line="25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generowania i archiwizacji zbiorów danych określonych w pkt 1) w postaci plików JPK;</w:t>
      </w:r>
    </w:p>
    <w:p w14:paraId="040AD5EE" w14:textId="57D73748" w:rsidR="00585510" w:rsidRDefault="00585510" w:rsidP="00585510">
      <w:pPr>
        <w:pStyle w:val="Akapitzlist"/>
        <w:numPr>
          <w:ilvl w:val="0"/>
          <w:numId w:val="36"/>
        </w:numPr>
        <w:spacing w:after="160" w:line="25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przekazywania do Gminy w formie elektronicznej (w postaci JPK) ewidencji VAT (ksiąg podatkowych) w terminach określonych w § 5 pkt 1 niniejszego zarządzenia;</w:t>
      </w:r>
    </w:p>
    <w:p w14:paraId="2EBDC203" w14:textId="26FC5BB7" w:rsidR="00585510" w:rsidRDefault="0033079B" w:rsidP="00585510">
      <w:pPr>
        <w:pStyle w:val="Akapitzlist"/>
        <w:numPr>
          <w:ilvl w:val="0"/>
          <w:numId w:val="36"/>
        </w:numPr>
        <w:spacing w:after="160" w:line="25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585510">
        <w:rPr>
          <w:rFonts w:ascii="Times New Roman" w:hAnsi="Times New Roman" w:cs="Times New Roman"/>
          <w:sz w:val="24"/>
          <w:szCs w:val="24"/>
        </w:rPr>
        <w:t>rzekazywania pozostałych zbiorów danych (w postaci JPK) na żądanie organu podatkowego.</w:t>
      </w:r>
    </w:p>
    <w:p w14:paraId="40C8A98F" w14:textId="67A1EB9A" w:rsidR="00585510" w:rsidRDefault="00585510" w:rsidP="0058551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Jednostki budżetowe Gminy </w:t>
      </w:r>
      <w:r w:rsidR="00AC398E">
        <w:rPr>
          <w:rFonts w:ascii="Times New Roman" w:hAnsi="Times New Roman" w:cs="Times New Roman"/>
          <w:sz w:val="24"/>
          <w:szCs w:val="24"/>
        </w:rPr>
        <w:t>Główczyce</w:t>
      </w:r>
      <w:r>
        <w:rPr>
          <w:rFonts w:ascii="Times New Roman" w:hAnsi="Times New Roman" w:cs="Times New Roman"/>
          <w:sz w:val="24"/>
          <w:szCs w:val="24"/>
        </w:rPr>
        <w:t xml:space="preserve"> zobowiązane są do zakupu dodatkowych modułów do systemu finansowo – księgowego firmy ZETO dotyczących centralizacji VAT i plików JPK (deklaracje VAT, Pliki JPK, e-Post, wyciągi bankowe, fakturowanie, rejestry zakupu i sprzedaży VAT). </w:t>
      </w:r>
    </w:p>
    <w:p w14:paraId="6D1D9CD3" w14:textId="7996AB5B" w:rsidR="00585510" w:rsidRDefault="0033079B" w:rsidP="00585510">
      <w:pPr>
        <w:jc w:val="both"/>
        <w:rPr>
          <w:rFonts w:ascii="Times New Roman" w:hAnsi="Times New Roman" w:cs="Times New Roman"/>
          <w:sz w:val="24"/>
          <w:szCs w:val="24"/>
        </w:rPr>
      </w:pPr>
      <w:r w:rsidRPr="0033079B">
        <w:rPr>
          <w:rFonts w:ascii="Times New Roman" w:hAnsi="Times New Roman" w:cs="Times New Roman"/>
          <w:b/>
          <w:sz w:val="24"/>
          <w:szCs w:val="24"/>
        </w:rPr>
        <w:t>§ 12</w:t>
      </w:r>
      <w:r w:rsidR="00585510" w:rsidRPr="0033079B">
        <w:rPr>
          <w:rFonts w:ascii="Times New Roman" w:hAnsi="Times New Roman" w:cs="Times New Roman"/>
          <w:b/>
          <w:sz w:val="24"/>
          <w:szCs w:val="24"/>
        </w:rPr>
        <w:t>.</w:t>
      </w:r>
      <w:r w:rsidR="00585510">
        <w:rPr>
          <w:rFonts w:ascii="Times New Roman" w:hAnsi="Times New Roman" w:cs="Times New Roman"/>
          <w:sz w:val="24"/>
          <w:szCs w:val="24"/>
        </w:rPr>
        <w:t xml:space="preserve"> 1. W dniu 30 grudnia 2016 r. Gmina </w:t>
      </w:r>
      <w:r>
        <w:rPr>
          <w:rFonts w:ascii="Times New Roman" w:hAnsi="Times New Roman" w:cs="Times New Roman"/>
          <w:sz w:val="24"/>
          <w:szCs w:val="24"/>
        </w:rPr>
        <w:t>Główczyce</w:t>
      </w:r>
      <w:r w:rsidR="00585510">
        <w:rPr>
          <w:rFonts w:ascii="Times New Roman" w:hAnsi="Times New Roman" w:cs="Times New Roman"/>
          <w:sz w:val="24"/>
          <w:szCs w:val="24"/>
        </w:rPr>
        <w:t xml:space="preserve"> przedłoży Urzędowi Skarbowemu </w:t>
      </w:r>
      <w:r>
        <w:rPr>
          <w:rFonts w:ascii="Times New Roman" w:hAnsi="Times New Roman" w:cs="Times New Roman"/>
          <w:sz w:val="24"/>
          <w:szCs w:val="24"/>
        </w:rPr>
        <w:br/>
      </w:r>
      <w:r w:rsidR="00585510">
        <w:rPr>
          <w:rFonts w:ascii="Times New Roman" w:hAnsi="Times New Roman" w:cs="Times New Roman"/>
          <w:sz w:val="24"/>
          <w:szCs w:val="24"/>
        </w:rPr>
        <w:t>w Słupsku informację o rozpoczęciu z dniem 1 stycznia 2017 r. rozliczenia podatku VAT wraz z jednostkami organizacyjnymi, o których mowa w § 2. Jednostki organizacyjne Gminy będące czynnymi podatnikami VAT z dniem 1 stycznia 2017 r. zostaną wykreślone przez Naczelnika Urzędu Skarbowego z urzędu z rejestru jako podatnika podatku VAT.</w:t>
      </w:r>
    </w:p>
    <w:p w14:paraId="24164E9A" w14:textId="77777777" w:rsidR="00585510" w:rsidRDefault="00585510" w:rsidP="0058551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Jednostki organizacyjne Gminy, które były zobowiązane zgodnie z przepisami do prowadzenia ewidencji obrotu i kwot podatku należnego przy zastosowaniu kas rejestrujących, mogą nadal wykorzystywać posiadane kasy, jeżeli rozpoczęły prowadzenie ewidencji i kasy były przez nie wykorzystywane na dzień poprzedzający dzień podjęcia wspólnego rozliczania z Gminą, jednak nie dłużej niż do 31 grudnia 2018 r. </w:t>
      </w:r>
    </w:p>
    <w:p w14:paraId="06D23ED8" w14:textId="77777777" w:rsidR="00585510" w:rsidRDefault="00585510" w:rsidP="0058551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3. Jednostki organizacyjne, które nie były zobowiązane zgodnie z przepisami prawa, do prowadzenia ewidencji obrotu i kwot podatku należnego przy zastosowaniu kas rejestrujących, a dokonują sprzedaży na rzecz osób fizycznych nieprowadzących działalności gospodarczej oraz rolników ryczałtowych, o których mowa w art. 2 pkt 19 ustawy o podatku VAT od 1 stycznia 2017 r. są zobowiązane do ewidencji obrotu i kwot podatku należnego przy zastosowaniu kas rejestrujących. </w:t>
      </w:r>
    </w:p>
    <w:p w14:paraId="53D99F27" w14:textId="3613A17F" w:rsidR="0059730A" w:rsidRDefault="0059730A" w:rsidP="0059730A">
      <w:pPr>
        <w:pStyle w:val="NormalnyWeb"/>
        <w:jc w:val="both"/>
      </w:pPr>
      <w:r>
        <w:t xml:space="preserve">4. W 2017 roku </w:t>
      </w:r>
      <w:r>
        <w:t>Gmina Główczyce nie będzie stosowała odliczeń podatku od wydatków mieszanych ze względu na fakt, iż współczynnik odliczeń podatku VAT zgodnie z art. 90 ust 2-6  ustawy z dnia 11.03.2004 r. o podatku od towarów i usług (Dz. U. z 2016 poz</w:t>
      </w:r>
      <w:r>
        <w:t>.</w:t>
      </w:r>
      <w:r>
        <w:t xml:space="preserve"> 710 ze zm.) nie przekroczyła 2%. Podatnik ma prawo uznać wówczas, że proporcja ta wynosi 0%. Gmina ponownie przeliczy proporcje po zakończeniu 2017 r. W przypadku przekroczenia proporcji powyżej 2% zostaną złożone odpowiednie korekty. </w:t>
      </w:r>
    </w:p>
    <w:p w14:paraId="5EBB7707" w14:textId="2ED9A11C" w:rsidR="0059730A" w:rsidRDefault="0059730A" w:rsidP="0059730A">
      <w:pPr>
        <w:pStyle w:val="NormalnyWeb"/>
        <w:spacing w:before="0" w:beforeAutospacing="0" w:after="0" w:afterAutospacing="0"/>
      </w:pPr>
      <w:r>
        <w:t xml:space="preserve">5. </w:t>
      </w:r>
      <w:r>
        <w:t>Gmina Główczyce na dotychczasowych zasadach będzie dokonywała odliczeń podatku od wydatków:</w:t>
      </w:r>
    </w:p>
    <w:p w14:paraId="3B5D7F59" w14:textId="1465106C" w:rsidR="0059730A" w:rsidRDefault="0059730A" w:rsidP="0059730A">
      <w:pPr>
        <w:pStyle w:val="NormalnyWeb"/>
        <w:spacing w:before="0" w:beforeAutospacing="0" w:after="0" w:afterAutospacing="0"/>
        <w:jc w:val="both"/>
      </w:pPr>
      <w:r>
        <w:t>- związanych z prowadzoną działalnością gos</w:t>
      </w:r>
      <w:r>
        <w:t xml:space="preserve">podarczą tj. w całości (w pełnej </w:t>
      </w:r>
      <w:r>
        <w:t>wysokości)</w:t>
      </w:r>
      <w:r w:rsidR="00AF2B9E">
        <w:t xml:space="preserve"> </w:t>
      </w:r>
      <w:r>
        <w:t>odliczy  kwotę podatku VAT wykazanego na fakturze zakupowej,</w:t>
      </w:r>
    </w:p>
    <w:p w14:paraId="1451107F" w14:textId="4E6FE0E2" w:rsidR="0059730A" w:rsidRDefault="0059730A" w:rsidP="0059730A">
      <w:pPr>
        <w:pStyle w:val="NormalnyWeb"/>
        <w:spacing w:before="0" w:beforeAutospacing="0" w:after="0" w:afterAutospacing="0"/>
        <w:jc w:val="both"/>
      </w:pPr>
      <w:r>
        <w:t xml:space="preserve">- związanych z </w:t>
      </w:r>
      <w:r w:rsidR="00AF2B9E">
        <w:t>działalnością</w:t>
      </w:r>
      <w:r>
        <w:t xml:space="preserve">, ale jednocześnie opodatkowaną i zwolnioną od VAT tj. </w:t>
      </w:r>
      <w:r>
        <w:br/>
      </w:r>
      <w:r>
        <w:t>w proporcji w jakiej działalność opodatkowana pozostaje do całej działalności gospodarczej</w:t>
      </w:r>
    </w:p>
    <w:p w14:paraId="26A1658F" w14:textId="07280179" w:rsidR="0059730A" w:rsidRDefault="0059730A" w:rsidP="00AF2B9E">
      <w:pPr>
        <w:pStyle w:val="NormalnyWeb"/>
        <w:jc w:val="both"/>
      </w:pPr>
      <w:r>
        <w:t xml:space="preserve">6. </w:t>
      </w:r>
      <w:r>
        <w:t xml:space="preserve">Opisu faktur zakupowych oraz odliczeń kwot VAT wymienionych w pkt 2  dokonywać będzie pracownik </w:t>
      </w:r>
      <w:r w:rsidR="00AF2B9E">
        <w:t>na stanowisku ds. księgowości budżetowej.</w:t>
      </w:r>
    </w:p>
    <w:p w14:paraId="4AC1903A" w14:textId="55F3200E" w:rsidR="00585510" w:rsidRDefault="0033079B" w:rsidP="00585510">
      <w:pPr>
        <w:jc w:val="both"/>
        <w:rPr>
          <w:rFonts w:ascii="Times New Roman" w:hAnsi="Times New Roman" w:cs="Times New Roman"/>
          <w:sz w:val="24"/>
          <w:szCs w:val="24"/>
        </w:rPr>
      </w:pPr>
      <w:r w:rsidRPr="0033079B">
        <w:rPr>
          <w:rFonts w:ascii="Times New Roman" w:hAnsi="Times New Roman" w:cs="Times New Roman"/>
          <w:b/>
          <w:sz w:val="24"/>
          <w:szCs w:val="24"/>
        </w:rPr>
        <w:t>§ 13.</w:t>
      </w:r>
      <w:r w:rsidR="00585510">
        <w:rPr>
          <w:rFonts w:ascii="Times New Roman" w:hAnsi="Times New Roman" w:cs="Times New Roman"/>
          <w:sz w:val="24"/>
          <w:szCs w:val="24"/>
        </w:rPr>
        <w:t xml:space="preserve"> Wykonanie niniejszego zarządzenia powierza się Kierownikom i Dyrektorom jednostek organizacyjn</w:t>
      </w:r>
      <w:r>
        <w:rPr>
          <w:rFonts w:ascii="Times New Roman" w:hAnsi="Times New Roman" w:cs="Times New Roman"/>
          <w:sz w:val="24"/>
          <w:szCs w:val="24"/>
        </w:rPr>
        <w:t>ych wymienionych w § 2 niniejszego zarządzenia.</w:t>
      </w:r>
    </w:p>
    <w:p w14:paraId="7EC6DDE7" w14:textId="74C234AA" w:rsidR="00585510" w:rsidRDefault="0033079B" w:rsidP="00585510">
      <w:pPr>
        <w:jc w:val="both"/>
        <w:rPr>
          <w:rFonts w:ascii="Times New Roman" w:hAnsi="Times New Roman" w:cs="Times New Roman"/>
          <w:sz w:val="24"/>
          <w:szCs w:val="24"/>
        </w:rPr>
      </w:pPr>
      <w:r w:rsidRPr="0033079B">
        <w:rPr>
          <w:rFonts w:ascii="Times New Roman" w:hAnsi="Times New Roman" w:cs="Times New Roman"/>
          <w:b/>
          <w:sz w:val="24"/>
          <w:szCs w:val="24"/>
        </w:rPr>
        <w:t>§ 14.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85510">
        <w:rPr>
          <w:rFonts w:ascii="Times New Roman" w:hAnsi="Times New Roman" w:cs="Times New Roman"/>
          <w:sz w:val="24"/>
          <w:szCs w:val="24"/>
        </w:rPr>
        <w:t xml:space="preserve"> Nadzór nad wykonaniem zarządz</w:t>
      </w:r>
      <w:bookmarkStart w:id="0" w:name="_GoBack"/>
      <w:bookmarkEnd w:id="0"/>
      <w:r w:rsidR="00585510">
        <w:rPr>
          <w:rFonts w:ascii="Times New Roman" w:hAnsi="Times New Roman" w:cs="Times New Roman"/>
          <w:sz w:val="24"/>
          <w:szCs w:val="24"/>
        </w:rPr>
        <w:t>enia powierza się Skarbnikowi Gminy</w:t>
      </w:r>
    </w:p>
    <w:p w14:paraId="2E3BE925" w14:textId="7C312FB7" w:rsidR="00585510" w:rsidRDefault="0033079B" w:rsidP="00585510">
      <w:pPr>
        <w:jc w:val="both"/>
        <w:rPr>
          <w:rFonts w:ascii="Times New Roman" w:hAnsi="Times New Roman" w:cs="Times New Roman"/>
          <w:sz w:val="24"/>
          <w:szCs w:val="24"/>
        </w:rPr>
      </w:pPr>
      <w:r w:rsidRPr="0033079B">
        <w:rPr>
          <w:rFonts w:ascii="Times New Roman" w:hAnsi="Times New Roman" w:cs="Times New Roman"/>
          <w:b/>
          <w:sz w:val="24"/>
          <w:szCs w:val="24"/>
        </w:rPr>
        <w:t>§ 15</w:t>
      </w:r>
      <w:r w:rsidR="00585510">
        <w:rPr>
          <w:rFonts w:ascii="Times New Roman" w:hAnsi="Times New Roman" w:cs="Times New Roman"/>
          <w:sz w:val="24"/>
          <w:szCs w:val="24"/>
        </w:rPr>
        <w:t xml:space="preserve">. Zarządzenie wchodzi </w:t>
      </w:r>
      <w:r>
        <w:rPr>
          <w:rFonts w:ascii="Times New Roman" w:hAnsi="Times New Roman" w:cs="Times New Roman"/>
          <w:sz w:val="24"/>
          <w:szCs w:val="24"/>
        </w:rPr>
        <w:t xml:space="preserve">w życie </w:t>
      </w:r>
      <w:r w:rsidR="00585510">
        <w:rPr>
          <w:rFonts w:ascii="Times New Roman" w:hAnsi="Times New Roman" w:cs="Times New Roman"/>
          <w:sz w:val="24"/>
          <w:szCs w:val="24"/>
        </w:rPr>
        <w:t xml:space="preserve">z dniem 1 stycznia 2017 r. </w:t>
      </w:r>
    </w:p>
    <w:p w14:paraId="275C9C55" w14:textId="71C30752" w:rsidR="005B5EE3" w:rsidRPr="003A02A3" w:rsidRDefault="005B5EE3" w:rsidP="00B7327D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6E63F20" w14:textId="77777777" w:rsidR="005B5EE3" w:rsidRPr="003A02A3" w:rsidRDefault="005B5EE3" w:rsidP="00B7327D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A1064B9" w14:textId="437D51CE" w:rsidR="005B5EE3" w:rsidRPr="003A02A3" w:rsidRDefault="005B5EE3" w:rsidP="002177AE">
      <w:pPr>
        <w:pStyle w:val="Default"/>
        <w:rPr>
          <w:rFonts w:ascii="Times New Roman" w:hAnsi="Times New Roman" w:cs="Times New Roman"/>
        </w:rPr>
      </w:pPr>
    </w:p>
    <w:sectPr w:rsidR="005B5EE3" w:rsidRPr="003A02A3" w:rsidSect="0073653C">
      <w:headerReference w:type="default" r:id="rId8"/>
      <w:footerReference w:type="default" r:id="rId9"/>
      <w:footerReference w:type="first" r:id="rId10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33ACEDC" w14:textId="77777777" w:rsidR="00AC7C5A" w:rsidRDefault="00AC7C5A" w:rsidP="005B5EE3">
      <w:pPr>
        <w:spacing w:after="0" w:line="240" w:lineRule="auto"/>
      </w:pPr>
      <w:r>
        <w:separator/>
      </w:r>
    </w:p>
  </w:endnote>
  <w:endnote w:type="continuationSeparator" w:id="0">
    <w:p w14:paraId="1D6CF1A2" w14:textId="77777777" w:rsidR="00AC7C5A" w:rsidRDefault="00AC7C5A" w:rsidP="005B5E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16194383"/>
      <w:docPartObj>
        <w:docPartGallery w:val="Page Numbers (Bottom of Page)"/>
        <w:docPartUnique/>
      </w:docPartObj>
    </w:sdtPr>
    <w:sdtEndPr/>
    <w:sdtContent>
      <w:p w14:paraId="1B967186" w14:textId="5D317176" w:rsidR="0073653C" w:rsidRDefault="0073653C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E7DFE">
          <w:rPr>
            <w:noProof/>
          </w:rPr>
          <w:t>8</w:t>
        </w:r>
        <w:r>
          <w:fldChar w:fldCharType="end"/>
        </w:r>
      </w:p>
    </w:sdtContent>
  </w:sdt>
  <w:p w14:paraId="706AD4D7" w14:textId="77777777" w:rsidR="005B5EE3" w:rsidRDefault="005B5EE3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25B00D9" w14:textId="0C7EA854" w:rsidR="0073653C" w:rsidRDefault="0073653C">
    <w:pPr>
      <w:pStyle w:val="Stopka"/>
      <w:jc w:val="center"/>
    </w:pPr>
  </w:p>
  <w:p w14:paraId="279216C4" w14:textId="77777777" w:rsidR="0073653C" w:rsidRDefault="0073653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6136571" w14:textId="77777777" w:rsidR="00AC7C5A" w:rsidRDefault="00AC7C5A" w:rsidP="005B5EE3">
      <w:pPr>
        <w:spacing w:after="0" w:line="240" w:lineRule="auto"/>
      </w:pPr>
      <w:r>
        <w:separator/>
      </w:r>
    </w:p>
  </w:footnote>
  <w:footnote w:type="continuationSeparator" w:id="0">
    <w:p w14:paraId="21B2BA8E" w14:textId="77777777" w:rsidR="00AC7C5A" w:rsidRDefault="00AC7C5A" w:rsidP="005B5E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A801B78" w14:textId="3158D5DF" w:rsidR="0073653C" w:rsidRDefault="0073653C">
    <w:pPr>
      <w:pStyle w:val="Nagwek"/>
      <w:jc w:val="right"/>
    </w:pPr>
  </w:p>
  <w:p w14:paraId="75BDC967" w14:textId="77777777" w:rsidR="0073653C" w:rsidRDefault="0073653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3D4C1D"/>
    <w:multiLevelType w:val="hybridMultilevel"/>
    <w:tmpl w:val="94C49CCE"/>
    <w:lvl w:ilvl="0" w:tplc="937ECC9C">
      <w:start w:val="3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885F93"/>
    <w:multiLevelType w:val="hybridMultilevel"/>
    <w:tmpl w:val="A95CDDA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FE240A"/>
    <w:multiLevelType w:val="hybridMultilevel"/>
    <w:tmpl w:val="B3CC445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42D64B2"/>
    <w:multiLevelType w:val="hybridMultilevel"/>
    <w:tmpl w:val="4836CAB0"/>
    <w:lvl w:ilvl="0" w:tplc="C1F43DCC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8B94472"/>
    <w:multiLevelType w:val="hybridMultilevel"/>
    <w:tmpl w:val="3BF0C310"/>
    <w:lvl w:ilvl="0" w:tplc="CC706CAA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0A132145"/>
    <w:multiLevelType w:val="multilevel"/>
    <w:tmpl w:val="C6AC6C5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  <w:rPr>
        <w:b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0B752746"/>
    <w:multiLevelType w:val="hybridMultilevel"/>
    <w:tmpl w:val="9A52ACA6"/>
    <w:lvl w:ilvl="0" w:tplc="FB4888D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BC12FA2"/>
    <w:multiLevelType w:val="multilevel"/>
    <w:tmpl w:val="488217F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 w15:restartNumberingAfterBreak="0">
    <w:nsid w:val="0F7B1375"/>
    <w:multiLevelType w:val="hybridMultilevel"/>
    <w:tmpl w:val="F6C8E4A4"/>
    <w:lvl w:ilvl="0" w:tplc="8482DA4A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04B4BFA"/>
    <w:multiLevelType w:val="hybridMultilevel"/>
    <w:tmpl w:val="18C82F28"/>
    <w:lvl w:ilvl="0" w:tplc="66564930">
      <w:start w:val="5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22C66CB"/>
    <w:multiLevelType w:val="hybridMultilevel"/>
    <w:tmpl w:val="9A46192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6B850C3"/>
    <w:multiLevelType w:val="hybridMultilevel"/>
    <w:tmpl w:val="2A72A66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17EB4C98"/>
    <w:multiLevelType w:val="hybridMultilevel"/>
    <w:tmpl w:val="6BD40D44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1C6D2753"/>
    <w:multiLevelType w:val="hybridMultilevel"/>
    <w:tmpl w:val="8A6497B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D3F4124"/>
    <w:multiLevelType w:val="hybridMultilevel"/>
    <w:tmpl w:val="8BB4081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1D405F88"/>
    <w:multiLevelType w:val="hybridMultilevel"/>
    <w:tmpl w:val="7BB8CAE8"/>
    <w:lvl w:ilvl="0" w:tplc="02500BA6">
      <w:start w:val="2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60007D9"/>
    <w:multiLevelType w:val="hybridMultilevel"/>
    <w:tmpl w:val="9AB0EC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7214C40"/>
    <w:multiLevelType w:val="hybridMultilevel"/>
    <w:tmpl w:val="3500AE2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8C018DE"/>
    <w:multiLevelType w:val="hybridMultilevel"/>
    <w:tmpl w:val="5CBE5264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293C0EAD"/>
    <w:multiLevelType w:val="multilevel"/>
    <w:tmpl w:val="6638F0F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  <w:rPr>
        <w:b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 w15:restartNumberingAfterBreak="0">
    <w:nsid w:val="3BBA123F"/>
    <w:multiLevelType w:val="hybridMultilevel"/>
    <w:tmpl w:val="3A44AD90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424B032B"/>
    <w:multiLevelType w:val="hybridMultilevel"/>
    <w:tmpl w:val="E2BAA660"/>
    <w:lvl w:ilvl="0" w:tplc="67D498A2">
      <w:start w:val="1"/>
      <w:numFmt w:val="decimal"/>
      <w:lvlText w:val="%1)"/>
      <w:lvlJc w:val="left"/>
      <w:pPr>
        <w:ind w:left="785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2707930"/>
    <w:multiLevelType w:val="hybridMultilevel"/>
    <w:tmpl w:val="ED64AD3A"/>
    <w:lvl w:ilvl="0" w:tplc="9E7A271A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2810F59"/>
    <w:multiLevelType w:val="hybridMultilevel"/>
    <w:tmpl w:val="839EB022"/>
    <w:lvl w:ilvl="0" w:tplc="04150011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777546D"/>
    <w:multiLevelType w:val="hybridMultilevel"/>
    <w:tmpl w:val="27C63182"/>
    <w:lvl w:ilvl="0" w:tplc="96FE30EE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78E676C"/>
    <w:multiLevelType w:val="hybridMultilevel"/>
    <w:tmpl w:val="AE6CE34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4BC86F23"/>
    <w:multiLevelType w:val="hybridMultilevel"/>
    <w:tmpl w:val="AD3C4DFE"/>
    <w:lvl w:ilvl="0" w:tplc="7FF8F20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6C03BEA"/>
    <w:multiLevelType w:val="hybridMultilevel"/>
    <w:tmpl w:val="5A4458DA"/>
    <w:lvl w:ilvl="0" w:tplc="F38E2AF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9AAAD22A">
      <w:start w:val="1"/>
      <w:numFmt w:val="decimal"/>
      <w:lvlText w:val="%2)"/>
      <w:lvlJc w:val="left"/>
      <w:pPr>
        <w:ind w:left="786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5B257560"/>
    <w:multiLevelType w:val="hybridMultilevel"/>
    <w:tmpl w:val="62387D0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F3004E7"/>
    <w:multiLevelType w:val="hybridMultilevel"/>
    <w:tmpl w:val="B86693B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61247650"/>
    <w:multiLevelType w:val="hybridMultilevel"/>
    <w:tmpl w:val="FD3A5A92"/>
    <w:lvl w:ilvl="0" w:tplc="060C483A">
      <w:start w:val="2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62221019"/>
    <w:multiLevelType w:val="hybridMultilevel"/>
    <w:tmpl w:val="40080556"/>
    <w:lvl w:ilvl="0" w:tplc="BBB80684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668266F7"/>
    <w:multiLevelType w:val="hybridMultilevel"/>
    <w:tmpl w:val="97EE09A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6E82462"/>
    <w:multiLevelType w:val="hybridMultilevel"/>
    <w:tmpl w:val="D844394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FA6096C"/>
    <w:multiLevelType w:val="multilevel"/>
    <w:tmpl w:val="C1E4D9B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5" w15:restartNumberingAfterBreak="0">
    <w:nsid w:val="746F1BD4"/>
    <w:multiLevelType w:val="hybridMultilevel"/>
    <w:tmpl w:val="AEA8F0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35"/>
  </w:num>
  <w:num w:numId="3">
    <w:abstractNumId w:val="29"/>
  </w:num>
  <w:num w:numId="4">
    <w:abstractNumId w:val="27"/>
  </w:num>
  <w:num w:numId="5">
    <w:abstractNumId w:val="31"/>
  </w:num>
  <w:num w:numId="6">
    <w:abstractNumId w:val="25"/>
  </w:num>
  <w:num w:numId="7">
    <w:abstractNumId w:val="14"/>
  </w:num>
  <w:num w:numId="8">
    <w:abstractNumId w:val="16"/>
  </w:num>
  <w:num w:numId="9">
    <w:abstractNumId w:val="11"/>
  </w:num>
  <w:num w:numId="10">
    <w:abstractNumId w:val="20"/>
  </w:num>
  <w:num w:numId="11">
    <w:abstractNumId w:val="30"/>
  </w:num>
  <w:num w:numId="12">
    <w:abstractNumId w:val="33"/>
  </w:num>
  <w:num w:numId="13">
    <w:abstractNumId w:val="1"/>
  </w:num>
  <w:num w:numId="14">
    <w:abstractNumId w:val="10"/>
  </w:num>
  <w:num w:numId="15">
    <w:abstractNumId w:val="19"/>
  </w:num>
  <w:num w:numId="16">
    <w:abstractNumId w:val="32"/>
  </w:num>
  <w:num w:numId="17">
    <w:abstractNumId w:val="26"/>
  </w:num>
  <w:num w:numId="18">
    <w:abstractNumId w:val="24"/>
  </w:num>
  <w:num w:numId="19">
    <w:abstractNumId w:val="6"/>
  </w:num>
  <w:num w:numId="20">
    <w:abstractNumId w:val="23"/>
  </w:num>
  <w:num w:numId="21">
    <w:abstractNumId w:val="18"/>
  </w:num>
  <w:num w:numId="22">
    <w:abstractNumId w:val="34"/>
  </w:num>
  <w:num w:numId="2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5"/>
  </w:num>
  <w:num w:numId="25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3"/>
  </w:num>
  <w:num w:numId="31">
    <w:abstractNumId w:val="0"/>
  </w:num>
  <w:num w:numId="32">
    <w:abstractNumId w:val="7"/>
  </w:num>
  <w:num w:numId="33">
    <w:abstractNumId w:val="3"/>
  </w:num>
  <w:num w:numId="34">
    <w:abstractNumId w:val="9"/>
  </w:num>
  <w:num w:numId="35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2"/>
  </w:num>
  <w:num w:numId="38">
    <w:abstractNumId w:val="12"/>
  </w:num>
  <w:num w:numId="39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19AA"/>
    <w:rsid w:val="0004519C"/>
    <w:rsid w:val="000B751D"/>
    <w:rsid w:val="000E53DF"/>
    <w:rsid w:val="000F5DFD"/>
    <w:rsid w:val="00125B27"/>
    <w:rsid w:val="00164AD3"/>
    <w:rsid w:val="001D4CC3"/>
    <w:rsid w:val="002177AE"/>
    <w:rsid w:val="00242D1D"/>
    <w:rsid w:val="002629EF"/>
    <w:rsid w:val="002D3928"/>
    <w:rsid w:val="0033079B"/>
    <w:rsid w:val="00373199"/>
    <w:rsid w:val="003A02A3"/>
    <w:rsid w:val="003E0785"/>
    <w:rsid w:val="00436487"/>
    <w:rsid w:val="00443197"/>
    <w:rsid w:val="004450C5"/>
    <w:rsid w:val="0046512E"/>
    <w:rsid w:val="0049513B"/>
    <w:rsid w:val="004B43E9"/>
    <w:rsid w:val="004E474A"/>
    <w:rsid w:val="004E7DFE"/>
    <w:rsid w:val="005032AA"/>
    <w:rsid w:val="00512A83"/>
    <w:rsid w:val="00514B68"/>
    <w:rsid w:val="00524121"/>
    <w:rsid w:val="00533EFF"/>
    <w:rsid w:val="0057272C"/>
    <w:rsid w:val="00585510"/>
    <w:rsid w:val="00594DBA"/>
    <w:rsid w:val="0059730A"/>
    <w:rsid w:val="005A38F3"/>
    <w:rsid w:val="005B0845"/>
    <w:rsid w:val="005B5EE3"/>
    <w:rsid w:val="005C19AA"/>
    <w:rsid w:val="005C5402"/>
    <w:rsid w:val="005E0E2E"/>
    <w:rsid w:val="00616F4D"/>
    <w:rsid w:val="006A19FE"/>
    <w:rsid w:val="006B394D"/>
    <w:rsid w:val="00735BA5"/>
    <w:rsid w:val="0073653C"/>
    <w:rsid w:val="00777E7D"/>
    <w:rsid w:val="00855E5C"/>
    <w:rsid w:val="0086444D"/>
    <w:rsid w:val="00882705"/>
    <w:rsid w:val="008A224D"/>
    <w:rsid w:val="008A67D4"/>
    <w:rsid w:val="008C710C"/>
    <w:rsid w:val="008F6987"/>
    <w:rsid w:val="0091720F"/>
    <w:rsid w:val="00953608"/>
    <w:rsid w:val="00A231A1"/>
    <w:rsid w:val="00A30833"/>
    <w:rsid w:val="00A31423"/>
    <w:rsid w:val="00A450C5"/>
    <w:rsid w:val="00A56464"/>
    <w:rsid w:val="00AC398E"/>
    <w:rsid w:val="00AC7C5A"/>
    <w:rsid w:val="00AE0A89"/>
    <w:rsid w:val="00AF1736"/>
    <w:rsid w:val="00AF2B9E"/>
    <w:rsid w:val="00B409F6"/>
    <w:rsid w:val="00B7327D"/>
    <w:rsid w:val="00B912B0"/>
    <w:rsid w:val="00BB171B"/>
    <w:rsid w:val="00C41AA9"/>
    <w:rsid w:val="00C518F0"/>
    <w:rsid w:val="00CA3565"/>
    <w:rsid w:val="00CC667B"/>
    <w:rsid w:val="00CE7C98"/>
    <w:rsid w:val="00D0095C"/>
    <w:rsid w:val="00D2755A"/>
    <w:rsid w:val="00D85F99"/>
    <w:rsid w:val="00DA5B29"/>
    <w:rsid w:val="00DC7546"/>
    <w:rsid w:val="00DE2675"/>
    <w:rsid w:val="00E0515D"/>
    <w:rsid w:val="00E15C6B"/>
    <w:rsid w:val="00EB147E"/>
    <w:rsid w:val="00EB3E73"/>
    <w:rsid w:val="00ED339B"/>
    <w:rsid w:val="00EF5EAE"/>
    <w:rsid w:val="00F23D51"/>
    <w:rsid w:val="00F7154D"/>
    <w:rsid w:val="00F877F1"/>
    <w:rsid w:val="00FB59A2"/>
    <w:rsid w:val="00FD0ED8"/>
    <w:rsid w:val="00FD3B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0F47BB"/>
  <w15:chartTrackingRefBased/>
  <w15:docId w15:val="{00CCFCC6-0F53-499E-A55E-56E4F33A94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link w:val="Nagwek3Znak"/>
    <w:uiPriority w:val="9"/>
    <w:qFormat/>
    <w:rsid w:val="00F7154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B5EE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B5EE3"/>
  </w:style>
  <w:style w:type="paragraph" w:styleId="Stopka">
    <w:name w:val="footer"/>
    <w:basedOn w:val="Normalny"/>
    <w:link w:val="StopkaZnak"/>
    <w:uiPriority w:val="99"/>
    <w:unhideWhenUsed/>
    <w:rsid w:val="005B5EE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B5EE3"/>
  </w:style>
  <w:style w:type="paragraph" w:styleId="Akapitzlist">
    <w:name w:val="List Paragraph"/>
    <w:basedOn w:val="Normalny"/>
    <w:uiPriority w:val="34"/>
    <w:qFormat/>
    <w:rsid w:val="008F6987"/>
    <w:pPr>
      <w:spacing w:after="200" w:line="276" w:lineRule="auto"/>
      <w:ind w:left="720"/>
      <w:contextualSpacing/>
    </w:pPr>
  </w:style>
  <w:style w:type="character" w:customStyle="1" w:styleId="Nagwek3Znak">
    <w:name w:val="Nagłówek 3 Znak"/>
    <w:basedOn w:val="Domylnaczcionkaakapitu"/>
    <w:link w:val="Nagwek3"/>
    <w:uiPriority w:val="9"/>
    <w:rsid w:val="00F7154D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6512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6512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6512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6512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6512E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651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6512E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2177AE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D0ED8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D0ED8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FD0ED8"/>
    <w:rPr>
      <w:vertAlign w:val="superscript"/>
    </w:rPr>
  </w:style>
  <w:style w:type="table" w:styleId="Tabela-Siatka">
    <w:name w:val="Table Grid"/>
    <w:basedOn w:val="Standardowy"/>
    <w:uiPriority w:val="39"/>
    <w:rsid w:val="00585510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59730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7580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4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31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49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8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9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81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B53F59-CCE9-47F6-846B-ECCADD0BC2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8</Pages>
  <Words>2970</Words>
  <Characters>17824</Characters>
  <Application>Microsoft Office Word</Application>
  <DocSecurity>0</DocSecurity>
  <Lines>148</Lines>
  <Paragraphs>41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Grzybowski</dc:creator>
  <cp:keywords/>
  <dc:description/>
  <cp:lastModifiedBy>Joanna Lipczyńska</cp:lastModifiedBy>
  <cp:revision>4</cp:revision>
  <cp:lastPrinted>2017-02-20T10:52:00Z</cp:lastPrinted>
  <dcterms:created xsi:type="dcterms:W3CDTF">2017-01-03T06:48:00Z</dcterms:created>
  <dcterms:modified xsi:type="dcterms:W3CDTF">2017-02-20T10:53:00Z</dcterms:modified>
</cp:coreProperties>
</file>