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F95357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F95357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F95357">
        <w:rPr>
          <w:rFonts w:ascii="Times New Roman" w:hAnsi="Times New Roman" w:cs="Times New Roman"/>
          <w:b/>
          <w:bCs/>
          <w:sz w:val="28"/>
          <w:szCs w:val="28"/>
        </w:rPr>
        <w:t>04</w:t>
      </w:r>
      <w:r w:rsidR="00853B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95357">
        <w:rPr>
          <w:rFonts w:ascii="Times New Roman" w:hAnsi="Times New Roman" w:cs="Times New Roman"/>
          <w:b/>
          <w:bCs/>
          <w:sz w:val="28"/>
          <w:szCs w:val="28"/>
        </w:rPr>
        <w:t>stycznia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F95357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0350" w:rsidRDefault="00C60350" w:rsidP="002A04E2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317BD6" w:rsidP="002A04E2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7BD6">
        <w:rPr>
          <w:rFonts w:ascii="Times New Roman" w:hAnsi="Times New Roman"/>
          <w:b/>
          <w:sz w:val="28"/>
          <w:szCs w:val="28"/>
        </w:rPr>
        <w:t xml:space="preserve">w sprawie utworzenia </w:t>
      </w:r>
      <w:r>
        <w:rPr>
          <w:rFonts w:ascii="Times New Roman" w:hAnsi="Times New Roman"/>
          <w:b/>
          <w:sz w:val="28"/>
          <w:szCs w:val="28"/>
        </w:rPr>
        <w:t>systemu stałych dyżurów</w:t>
      </w:r>
      <w:r w:rsidR="002A04E2">
        <w:rPr>
          <w:rFonts w:ascii="Times New Roman" w:hAnsi="Times New Roman" w:cs="Times New Roman"/>
          <w:b/>
          <w:bCs/>
          <w:sz w:val="28"/>
          <w:szCs w:val="28"/>
        </w:rPr>
        <w:t xml:space="preserve"> na terenie</w:t>
      </w:r>
      <w:r w:rsidR="00FF1DF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A04E2">
        <w:rPr>
          <w:rFonts w:ascii="Times New Roman" w:hAnsi="Times New Roman" w:cs="Times New Roman"/>
          <w:b/>
          <w:bCs/>
          <w:sz w:val="28"/>
          <w:szCs w:val="28"/>
        </w:rPr>
        <w:t xml:space="preserve">gminy </w:t>
      </w:r>
      <w:r w:rsidR="002A04E2" w:rsidRPr="002A04E2">
        <w:rPr>
          <w:rFonts w:ascii="Times New Roman" w:hAnsi="Times New Roman" w:cs="Times New Roman"/>
          <w:b/>
          <w:bCs/>
          <w:sz w:val="28"/>
          <w:szCs w:val="28"/>
        </w:rPr>
        <w:t>Główczyce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0350" w:rsidRDefault="00C60350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5C27C4" w:rsidP="002A71D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8D4A49"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C80731">
        <w:rPr>
          <w:rFonts w:ascii="Times New Roman" w:hAnsi="Times New Roman" w:cs="Times New Roman"/>
          <w:sz w:val="24"/>
          <w:szCs w:val="24"/>
        </w:rPr>
        <w:t>7</w:t>
      </w:r>
      <w:r w:rsidRPr="008D4A49">
        <w:rPr>
          <w:rFonts w:ascii="Times New Roman" w:hAnsi="Times New Roman" w:cs="Times New Roman"/>
          <w:sz w:val="24"/>
          <w:szCs w:val="24"/>
        </w:rPr>
        <w:t xml:space="preserve"> ust. 1 pkt 1</w:t>
      </w:r>
      <w:r w:rsidR="00C80731">
        <w:rPr>
          <w:rFonts w:ascii="Times New Roman" w:hAnsi="Times New Roman" w:cs="Times New Roman"/>
          <w:sz w:val="24"/>
          <w:szCs w:val="24"/>
        </w:rPr>
        <w:t>4</w:t>
      </w:r>
      <w:r w:rsidRPr="008D4A49">
        <w:rPr>
          <w:rFonts w:ascii="Times New Roman" w:hAnsi="Times New Roman" w:cs="Times New Roman"/>
          <w:sz w:val="24"/>
          <w:szCs w:val="24"/>
        </w:rPr>
        <w:t xml:space="preserve">, ustawy z dnia </w:t>
      </w:r>
      <w:r w:rsidR="00C80731">
        <w:rPr>
          <w:rFonts w:ascii="Times New Roman" w:hAnsi="Times New Roman" w:cs="Times New Roman"/>
          <w:sz w:val="24"/>
          <w:szCs w:val="24"/>
        </w:rPr>
        <w:t xml:space="preserve">8 marca </w:t>
      </w:r>
      <w:r w:rsidR="007A51DD">
        <w:rPr>
          <w:rFonts w:ascii="Times New Roman" w:hAnsi="Times New Roman" w:cs="Times New Roman"/>
          <w:sz w:val="24"/>
          <w:szCs w:val="24"/>
        </w:rPr>
        <w:t>1990 r</w:t>
      </w:r>
      <w:r w:rsidRPr="008D4A49">
        <w:rPr>
          <w:rFonts w:ascii="Times New Roman" w:hAnsi="Times New Roman" w:cs="Times New Roman"/>
          <w:sz w:val="24"/>
          <w:szCs w:val="24"/>
        </w:rPr>
        <w:t xml:space="preserve">. </w:t>
      </w:r>
      <w:r w:rsidR="002552CF">
        <w:rPr>
          <w:rFonts w:ascii="Times New Roman" w:hAnsi="Times New Roman" w:cs="Times New Roman"/>
          <w:sz w:val="24"/>
          <w:szCs w:val="24"/>
        </w:rPr>
        <w:br/>
      </w:r>
      <w:r w:rsidRPr="008D4A49">
        <w:rPr>
          <w:rFonts w:ascii="Times New Roman" w:hAnsi="Times New Roman" w:cs="Times New Roman"/>
          <w:sz w:val="24"/>
          <w:szCs w:val="24"/>
        </w:rPr>
        <w:t xml:space="preserve">o samorządzie </w:t>
      </w:r>
      <w:r w:rsidR="00C80731">
        <w:rPr>
          <w:rFonts w:ascii="Times New Roman" w:hAnsi="Times New Roman" w:cs="Times New Roman"/>
          <w:sz w:val="24"/>
          <w:szCs w:val="24"/>
        </w:rPr>
        <w:t>gminnym</w:t>
      </w:r>
      <w:r w:rsidRPr="008D4A49">
        <w:rPr>
          <w:rFonts w:ascii="Times New Roman" w:hAnsi="Times New Roman" w:cs="Times New Roman"/>
          <w:sz w:val="24"/>
          <w:szCs w:val="24"/>
        </w:rPr>
        <w:t xml:space="preserve"> (</w:t>
      </w:r>
      <w:r w:rsidR="000E0CA5">
        <w:rPr>
          <w:rFonts w:ascii="Times New Roman" w:hAnsi="Times New Roman" w:cs="Times New Roman"/>
          <w:sz w:val="24"/>
          <w:szCs w:val="24"/>
        </w:rPr>
        <w:t>t. j. Dz. U. z 2016 r.</w:t>
      </w:r>
      <w:r>
        <w:rPr>
          <w:rFonts w:ascii="Times New Roman" w:hAnsi="Times New Roman" w:cs="Times New Roman"/>
          <w:sz w:val="24"/>
          <w:szCs w:val="24"/>
        </w:rPr>
        <w:t xml:space="preserve"> poz. </w:t>
      </w:r>
      <w:r w:rsidR="007A51DD">
        <w:rPr>
          <w:rFonts w:ascii="Times New Roman" w:hAnsi="Times New Roman" w:cs="Times New Roman"/>
          <w:sz w:val="24"/>
          <w:szCs w:val="24"/>
        </w:rPr>
        <w:t>446</w:t>
      </w:r>
      <w:r w:rsidRPr="008D4A49">
        <w:rPr>
          <w:rFonts w:ascii="Times New Roman" w:hAnsi="Times New Roman" w:cs="Times New Roman"/>
          <w:sz w:val="24"/>
          <w:szCs w:val="24"/>
        </w:rPr>
        <w:t>), art. 2, art. 18 ustawy</w:t>
      </w:r>
      <w:r w:rsidR="007A51DD">
        <w:rPr>
          <w:rFonts w:ascii="Times New Roman" w:hAnsi="Times New Roman" w:cs="Times New Roman"/>
          <w:sz w:val="24"/>
          <w:szCs w:val="24"/>
        </w:rPr>
        <w:t xml:space="preserve"> </w:t>
      </w:r>
      <w:r w:rsidRPr="008D4A49">
        <w:rPr>
          <w:rFonts w:ascii="Times New Roman" w:hAnsi="Times New Roman" w:cs="Times New Roman"/>
          <w:sz w:val="24"/>
          <w:szCs w:val="24"/>
        </w:rPr>
        <w:t>z dnia 21 listopada 1967 r. o powszechnym obowiązku obrony Rzeczypospolitej Polskiej</w:t>
      </w:r>
      <w:r w:rsidR="007A51DD">
        <w:rPr>
          <w:rFonts w:ascii="Times New Roman" w:hAnsi="Times New Roman" w:cs="Times New Roman"/>
          <w:sz w:val="24"/>
          <w:szCs w:val="24"/>
        </w:rPr>
        <w:t xml:space="preserve"> </w:t>
      </w:r>
      <w:r w:rsidRPr="008D4A49">
        <w:rPr>
          <w:rFonts w:ascii="Times New Roman" w:hAnsi="Times New Roman" w:cs="Times New Roman"/>
          <w:sz w:val="24"/>
          <w:szCs w:val="24"/>
        </w:rPr>
        <w:t>(</w:t>
      </w:r>
      <w:r w:rsidR="000E0CA5">
        <w:rPr>
          <w:rFonts w:ascii="Times New Roman" w:hAnsi="Times New Roman" w:cs="Times New Roman"/>
          <w:sz w:val="24"/>
          <w:szCs w:val="24"/>
        </w:rPr>
        <w:t xml:space="preserve">t. j. Dz. U. </w:t>
      </w:r>
      <w:r w:rsidR="00F95357">
        <w:rPr>
          <w:rFonts w:ascii="Times New Roman" w:hAnsi="Times New Roman" w:cs="Times New Roman"/>
          <w:sz w:val="24"/>
          <w:szCs w:val="24"/>
        </w:rPr>
        <w:br/>
      </w:r>
      <w:r w:rsidR="000E0CA5">
        <w:rPr>
          <w:rFonts w:ascii="Times New Roman" w:hAnsi="Times New Roman" w:cs="Times New Roman"/>
          <w:sz w:val="24"/>
          <w:szCs w:val="24"/>
        </w:rPr>
        <w:t>z 201</w:t>
      </w:r>
      <w:r w:rsidR="00F95357">
        <w:rPr>
          <w:rFonts w:ascii="Times New Roman" w:hAnsi="Times New Roman" w:cs="Times New Roman"/>
          <w:sz w:val="24"/>
          <w:szCs w:val="24"/>
        </w:rPr>
        <w:t>6</w:t>
      </w:r>
      <w:r w:rsidR="000E0CA5">
        <w:rPr>
          <w:rFonts w:ascii="Times New Roman" w:hAnsi="Times New Roman" w:cs="Times New Roman"/>
          <w:sz w:val="24"/>
          <w:szCs w:val="24"/>
        </w:rPr>
        <w:t xml:space="preserve"> r.</w:t>
      </w:r>
      <w:r w:rsidR="007A51DD">
        <w:rPr>
          <w:rFonts w:ascii="Times New Roman" w:hAnsi="Times New Roman" w:cs="Times New Roman"/>
          <w:sz w:val="24"/>
          <w:szCs w:val="24"/>
        </w:rPr>
        <w:t xml:space="preserve"> poz. </w:t>
      </w:r>
      <w:r w:rsidR="00F95357">
        <w:rPr>
          <w:rFonts w:ascii="Times New Roman" w:hAnsi="Times New Roman" w:cs="Times New Roman"/>
          <w:sz w:val="24"/>
          <w:szCs w:val="24"/>
        </w:rPr>
        <w:t>1534</w:t>
      </w:r>
      <w:r w:rsidR="007A51DD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7A51D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7A51D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4A49">
        <w:rPr>
          <w:rFonts w:ascii="Times New Roman" w:hAnsi="Times New Roman" w:cs="Times New Roman"/>
          <w:sz w:val="24"/>
          <w:szCs w:val="24"/>
        </w:rPr>
        <w:t xml:space="preserve">zm.), art. 17, art. 18 ustawy z dnia 26 kwietnia 2007 r. </w:t>
      </w:r>
      <w:r w:rsidR="00F95357">
        <w:rPr>
          <w:rFonts w:ascii="Times New Roman" w:hAnsi="Times New Roman" w:cs="Times New Roman"/>
          <w:sz w:val="24"/>
          <w:szCs w:val="24"/>
        </w:rPr>
        <w:br/>
      </w:r>
      <w:r w:rsidRPr="008D4A49">
        <w:rPr>
          <w:rFonts w:ascii="Times New Roman" w:hAnsi="Times New Roman" w:cs="Times New Roman"/>
          <w:sz w:val="24"/>
          <w:szCs w:val="24"/>
        </w:rPr>
        <w:t>o zarządzaniu kryzysowym (</w:t>
      </w:r>
      <w:r w:rsidR="000E0CA5">
        <w:rPr>
          <w:rFonts w:ascii="Times New Roman" w:hAnsi="Times New Roman" w:cs="Times New Roman"/>
          <w:sz w:val="24"/>
          <w:szCs w:val="24"/>
        </w:rPr>
        <w:t xml:space="preserve">t. j. </w:t>
      </w:r>
      <w:r w:rsidRPr="008D4A49">
        <w:rPr>
          <w:rFonts w:ascii="Times New Roman" w:hAnsi="Times New Roman" w:cs="Times New Roman"/>
          <w:sz w:val="24"/>
          <w:szCs w:val="24"/>
        </w:rPr>
        <w:t>Dz. U. z 2013 r</w:t>
      </w:r>
      <w:r w:rsidR="007A51DD">
        <w:rPr>
          <w:rFonts w:ascii="Times New Roman" w:hAnsi="Times New Roman" w:cs="Times New Roman"/>
          <w:sz w:val="24"/>
          <w:szCs w:val="24"/>
        </w:rPr>
        <w:t xml:space="preserve">., poz. 1166 z </w:t>
      </w:r>
      <w:proofErr w:type="spellStart"/>
      <w:r w:rsidR="007A51D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7A51D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zm.), art. 15 i art. 16 ustawy z dnia 10 czerwca 2016</w:t>
      </w:r>
      <w:r w:rsidR="000E0C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o działaniach antyterrorystycznych (Dz. U. z 2016r., </w:t>
      </w:r>
      <w:r w:rsidR="00F9535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poz. 904), § 2 pkt 2</w:t>
      </w:r>
      <w:r w:rsidRPr="008D4A49">
        <w:rPr>
          <w:rFonts w:ascii="Times New Roman" w:hAnsi="Times New Roman" w:cs="Times New Roman"/>
          <w:sz w:val="24"/>
          <w:szCs w:val="24"/>
        </w:rPr>
        <w:t xml:space="preserve"> i § 4 ust. 1 pkt 2 lit. c rozporządzenia Rady Ministrów z dnia 13 stycznia 2004 r. w sprawie ogólnych zasad wykonywania zadań w ramach powszechnego obow</w:t>
      </w:r>
      <w:r w:rsidR="007A51DD">
        <w:rPr>
          <w:rFonts w:ascii="Times New Roman" w:hAnsi="Times New Roman" w:cs="Times New Roman"/>
          <w:sz w:val="24"/>
          <w:szCs w:val="24"/>
        </w:rPr>
        <w:t xml:space="preserve">iązku obrony </w:t>
      </w:r>
      <w:r w:rsidRPr="008D4A49">
        <w:rPr>
          <w:rFonts w:ascii="Times New Roman" w:hAnsi="Times New Roman" w:cs="Times New Roman"/>
          <w:sz w:val="24"/>
          <w:szCs w:val="24"/>
        </w:rPr>
        <w:t>(Dz. U. Nr 16, poz. 152), § 8 ust. 1, ust. 2 pkt 3 i ust. 3 rozporządzenia Rady Minis</w:t>
      </w:r>
      <w:r w:rsidR="007A51DD">
        <w:rPr>
          <w:rFonts w:ascii="Times New Roman" w:hAnsi="Times New Roman" w:cs="Times New Roman"/>
          <w:sz w:val="24"/>
          <w:szCs w:val="24"/>
        </w:rPr>
        <w:t xml:space="preserve">trów </w:t>
      </w:r>
      <w:r>
        <w:rPr>
          <w:rFonts w:ascii="Times New Roman" w:hAnsi="Times New Roman" w:cs="Times New Roman"/>
          <w:sz w:val="24"/>
          <w:szCs w:val="24"/>
        </w:rPr>
        <w:t xml:space="preserve">z dnia 21 września 2004 r. </w:t>
      </w:r>
      <w:r w:rsidRPr="008D4A49">
        <w:rPr>
          <w:rFonts w:ascii="Times New Roman" w:hAnsi="Times New Roman" w:cs="Times New Roman"/>
          <w:sz w:val="24"/>
          <w:szCs w:val="24"/>
        </w:rPr>
        <w:t>w sprawie gotowości obronnej państwa</w:t>
      </w:r>
      <w:r>
        <w:rPr>
          <w:rFonts w:ascii="Times New Roman" w:hAnsi="Times New Roman" w:cs="Times New Roman"/>
          <w:sz w:val="24"/>
          <w:szCs w:val="24"/>
        </w:rPr>
        <w:t xml:space="preserve"> (Dz. U. Nr 219 poz. 2218), </w:t>
      </w:r>
      <w:r w:rsidR="000E0CA5">
        <w:rPr>
          <w:rFonts w:ascii="Times New Roman" w:hAnsi="Times New Roman" w:cs="Times New Roman"/>
          <w:sz w:val="24"/>
          <w:szCs w:val="24"/>
        </w:rPr>
        <w:t>z</w:t>
      </w:r>
      <w:r w:rsidRPr="008D4A49">
        <w:rPr>
          <w:rFonts w:ascii="Times New Roman" w:hAnsi="Times New Roman" w:cs="Times New Roman"/>
          <w:sz w:val="24"/>
          <w:szCs w:val="24"/>
        </w:rPr>
        <w:t xml:space="preserve">arządzenia </w:t>
      </w:r>
      <w:r>
        <w:rPr>
          <w:rFonts w:ascii="Times New Roman" w:hAnsi="Times New Roman" w:cs="Times New Roman"/>
          <w:sz w:val="24"/>
          <w:szCs w:val="24"/>
        </w:rPr>
        <w:t xml:space="preserve">Nr 75/2016 Wojewody Pomorskiego </w:t>
      </w:r>
      <w:r w:rsidRPr="008D4A49">
        <w:rPr>
          <w:rFonts w:ascii="Times New Roman" w:hAnsi="Times New Roman" w:cs="Times New Roman"/>
          <w:sz w:val="24"/>
          <w:szCs w:val="24"/>
        </w:rPr>
        <w:t xml:space="preserve">z dnia 7 czerwca 2016 r. w sprawie utworzenia systemu stałych dyżurów w Województwie Pomorskim </w:t>
      </w:r>
      <w:r w:rsidR="000E0CA5">
        <w:rPr>
          <w:rFonts w:ascii="Times New Roman" w:hAnsi="Times New Roman" w:cs="Times New Roman"/>
          <w:sz w:val="24"/>
          <w:szCs w:val="24"/>
        </w:rPr>
        <w:t>oraz z</w:t>
      </w:r>
      <w:r>
        <w:rPr>
          <w:rFonts w:ascii="Times New Roman" w:hAnsi="Times New Roman" w:cs="Times New Roman"/>
          <w:sz w:val="24"/>
          <w:szCs w:val="24"/>
        </w:rPr>
        <w:t>arządzenia Wojewody Pomorskiego Nr 151/2016 z dnia 2 si</w:t>
      </w:r>
      <w:r w:rsidR="000E0CA5">
        <w:rPr>
          <w:rFonts w:ascii="Times New Roman" w:hAnsi="Times New Roman" w:cs="Times New Roman"/>
          <w:sz w:val="24"/>
          <w:szCs w:val="24"/>
        </w:rPr>
        <w:t>erpnia 2016r. w sprawie zmiany z</w:t>
      </w:r>
      <w:r>
        <w:rPr>
          <w:rFonts w:ascii="Times New Roman" w:hAnsi="Times New Roman" w:cs="Times New Roman"/>
          <w:sz w:val="24"/>
          <w:szCs w:val="24"/>
        </w:rPr>
        <w:t>arządzenia Wojewody Pomorskiego Nr 75/2016 z dnia 7 czerwca 2016r. w sprawie utworzenia systemu stałych dyż</w:t>
      </w:r>
      <w:r w:rsidR="000E0CA5">
        <w:rPr>
          <w:rFonts w:ascii="Times New Roman" w:hAnsi="Times New Roman" w:cs="Times New Roman"/>
          <w:sz w:val="24"/>
          <w:szCs w:val="24"/>
        </w:rPr>
        <w:t>urów w Województwie Pomorskim, z</w:t>
      </w:r>
      <w:r>
        <w:rPr>
          <w:rFonts w:ascii="Times New Roman" w:hAnsi="Times New Roman" w:cs="Times New Roman"/>
          <w:sz w:val="24"/>
          <w:szCs w:val="24"/>
        </w:rPr>
        <w:t xml:space="preserve">arządzenia Nr </w:t>
      </w:r>
      <w:r w:rsidR="00F9535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/201</w:t>
      </w:r>
      <w:r w:rsidR="00F95357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Starosty Słupskiego </w:t>
      </w:r>
      <w:r w:rsidR="00F9535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dnia 0</w:t>
      </w:r>
      <w:r w:rsidR="00F9535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5357">
        <w:rPr>
          <w:rFonts w:ascii="Times New Roman" w:hAnsi="Times New Roman" w:cs="Times New Roman"/>
          <w:sz w:val="24"/>
          <w:szCs w:val="24"/>
        </w:rPr>
        <w:t>stycznia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F95357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r. w sprawie utwo</w:t>
      </w:r>
      <w:r w:rsidR="007A51DD">
        <w:rPr>
          <w:rFonts w:ascii="Times New Roman" w:hAnsi="Times New Roman" w:cs="Times New Roman"/>
          <w:sz w:val="24"/>
          <w:szCs w:val="24"/>
        </w:rPr>
        <w:t xml:space="preserve">rzenia systemu stałych dyżurów </w:t>
      </w:r>
      <w:r>
        <w:rPr>
          <w:rFonts w:ascii="Times New Roman" w:hAnsi="Times New Roman" w:cs="Times New Roman"/>
          <w:sz w:val="24"/>
          <w:szCs w:val="24"/>
        </w:rPr>
        <w:t xml:space="preserve">w Powiecie Słupskim </w:t>
      </w:r>
    </w:p>
    <w:p w:rsidR="00C60350" w:rsidRDefault="00C60350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CF1368" w:rsidRDefault="00CF1368" w:rsidP="009B5C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27C4" w:rsidRDefault="006B0605" w:rsidP="005C27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 w:rsidR="005109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27C4" w:rsidRPr="005C27C4">
        <w:rPr>
          <w:rFonts w:ascii="Times New Roman" w:hAnsi="Times New Roman" w:cs="Times New Roman"/>
          <w:sz w:val="24"/>
          <w:szCs w:val="24"/>
        </w:rPr>
        <w:t>Zarządzenie określa</w:t>
      </w:r>
      <w:r w:rsidR="005C27C4">
        <w:rPr>
          <w:rFonts w:ascii="Times New Roman" w:hAnsi="Times New Roman" w:cs="Times New Roman"/>
          <w:sz w:val="24"/>
          <w:szCs w:val="24"/>
        </w:rPr>
        <w:t>:</w:t>
      </w:r>
    </w:p>
    <w:p w:rsidR="005C27C4" w:rsidRPr="005C27C4" w:rsidRDefault="007A51DD" w:rsidP="007A51DD">
      <w:pPr>
        <w:pStyle w:val="Akapitzlist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5C27C4" w:rsidRPr="005C27C4">
        <w:rPr>
          <w:rFonts w:ascii="Times New Roman" w:hAnsi="Times New Roman" w:cs="Times New Roman"/>
          <w:sz w:val="24"/>
          <w:szCs w:val="24"/>
        </w:rPr>
        <w:t xml:space="preserve">ednostki organizacyjne zobowiązane do zorganizowania </w:t>
      </w:r>
      <w:r w:rsidR="00317BD6" w:rsidRPr="005C27C4">
        <w:rPr>
          <w:rFonts w:ascii="Times New Roman" w:hAnsi="Times New Roman" w:cs="Times New Roman"/>
          <w:sz w:val="24"/>
          <w:szCs w:val="24"/>
        </w:rPr>
        <w:t>s</w:t>
      </w:r>
      <w:r w:rsidR="00317BD6">
        <w:rPr>
          <w:rFonts w:ascii="Times New Roman" w:hAnsi="Times New Roman" w:cs="Times New Roman"/>
          <w:sz w:val="24"/>
          <w:szCs w:val="24"/>
        </w:rPr>
        <w:t xml:space="preserve">ystemu </w:t>
      </w:r>
      <w:r w:rsidR="00317BD6" w:rsidRPr="005C27C4">
        <w:rPr>
          <w:rFonts w:ascii="Times New Roman" w:hAnsi="Times New Roman" w:cs="Times New Roman"/>
          <w:sz w:val="24"/>
          <w:szCs w:val="24"/>
        </w:rPr>
        <w:t>s</w:t>
      </w:r>
      <w:r w:rsidR="00317BD6">
        <w:rPr>
          <w:rFonts w:ascii="Times New Roman" w:hAnsi="Times New Roman" w:cs="Times New Roman"/>
          <w:sz w:val="24"/>
          <w:szCs w:val="24"/>
        </w:rPr>
        <w:t xml:space="preserve">tałych </w:t>
      </w:r>
      <w:r w:rsidR="00317BD6" w:rsidRPr="005C27C4">
        <w:rPr>
          <w:rFonts w:ascii="Times New Roman" w:hAnsi="Times New Roman" w:cs="Times New Roman"/>
          <w:sz w:val="24"/>
          <w:szCs w:val="24"/>
        </w:rPr>
        <w:t>d</w:t>
      </w:r>
      <w:r w:rsidR="00317BD6">
        <w:rPr>
          <w:rFonts w:ascii="Times New Roman" w:hAnsi="Times New Roman" w:cs="Times New Roman"/>
          <w:sz w:val="24"/>
          <w:szCs w:val="24"/>
        </w:rPr>
        <w:t>yżurów</w:t>
      </w:r>
      <w:r w:rsidR="00317BD6" w:rsidRPr="005C27C4">
        <w:rPr>
          <w:rFonts w:ascii="Times New Roman" w:hAnsi="Times New Roman" w:cs="Times New Roman"/>
          <w:sz w:val="24"/>
          <w:szCs w:val="24"/>
        </w:rPr>
        <w:t xml:space="preserve"> </w:t>
      </w:r>
      <w:r w:rsidR="005C27C4" w:rsidRPr="005C27C4">
        <w:rPr>
          <w:rFonts w:ascii="Times New Roman" w:hAnsi="Times New Roman" w:cs="Times New Roman"/>
          <w:sz w:val="24"/>
          <w:szCs w:val="24"/>
        </w:rPr>
        <w:t xml:space="preserve">oraz </w:t>
      </w:r>
      <w:r w:rsidR="0014141B">
        <w:rPr>
          <w:rFonts w:ascii="Times New Roman" w:hAnsi="Times New Roman" w:cs="Times New Roman"/>
          <w:sz w:val="24"/>
          <w:szCs w:val="24"/>
        </w:rPr>
        <w:t>punktów kontaktowych</w:t>
      </w:r>
      <w:r w:rsidR="005C27C4" w:rsidRPr="005C27C4">
        <w:rPr>
          <w:rFonts w:ascii="Times New Roman" w:hAnsi="Times New Roman" w:cs="Times New Roman"/>
          <w:sz w:val="24"/>
          <w:szCs w:val="24"/>
        </w:rPr>
        <w:t>;</w:t>
      </w:r>
    </w:p>
    <w:p w:rsidR="0014141B" w:rsidRDefault="007A51DD" w:rsidP="007A51DD">
      <w:pPr>
        <w:pStyle w:val="Akapitzlist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14141B">
        <w:rPr>
          <w:rFonts w:ascii="Times New Roman" w:hAnsi="Times New Roman" w:cs="Times New Roman"/>
          <w:sz w:val="24"/>
          <w:szCs w:val="24"/>
        </w:rPr>
        <w:t xml:space="preserve">asady </w:t>
      </w:r>
      <w:r w:rsidR="009B0757">
        <w:rPr>
          <w:rFonts w:ascii="Times New Roman" w:hAnsi="Times New Roman" w:cs="Times New Roman"/>
          <w:sz w:val="24"/>
          <w:szCs w:val="24"/>
        </w:rPr>
        <w:t>uruchamiania,</w:t>
      </w:r>
      <w:r w:rsidR="0014141B">
        <w:rPr>
          <w:rFonts w:ascii="Times New Roman" w:hAnsi="Times New Roman" w:cs="Times New Roman"/>
          <w:sz w:val="24"/>
          <w:szCs w:val="24"/>
        </w:rPr>
        <w:t xml:space="preserve"> funkcjonowania </w:t>
      </w:r>
      <w:r w:rsidR="009B0757">
        <w:rPr>
          <w:rFonts w:ascii="Times New Roman" w:hAnsi="Times New Roman" w:cs="Times New Roman"/>
          <w:sz w:val="24"/>
          <w:szCs w:val="24"/>
        </w:rPr>
        <w:t xml:space="preserve">oraz obowiązki osób funkcyjnych </w:t>
      </w:r>
      <w:r w:rsidR="0014141B" w:rsidRPr="005C27C4">
        <w:rPr>
          <w:rFonts w:ascii="Times New Roman" w:hAnsi="Times New Roman" w:cs="Times New Roman"/>
          <w:sz w:val="24"/>
          <w:szCs w:val="24"/>
        </w:rPr>
        <w:t xml:space="preserve">systemu stałego dyżuru (zwanego </w:t>
      </w:r>
      <w:r w:rsidR="0014141B">
        <w:rPr>
          <w:rFonts w:ascii="Times New Roman" w:hAnsi="Times New Roman" w:cs="Times New Roman"/>
          <w:sz w:val="24"/>
          <w:szCs w:val="24"/>
        </w:rPr>
        <w:t>SSD</w:t>
      </w:r>
      <w:r w:rsidR="0014141B" w:rsidRPr="005C27C4">
        <w:rPr>
          <w:rFonts w:ascii="Times New Roman" w:hAnsi="Times New Roman" w:cs="Times New Roman"/>
          <w:sz w:val="24"/>
          <w:szCs w:val="24"/>
        </w:rPr>
        <w:t>);</w:t>
      </w:r>
    </w:p>
    <w:p w:rsidR="005C27C4" w:rsidRPr="005C27C4" w:rsidRDefault="007A51DD" w:rsidP="007A51DD">
      <w:pPr>
        <w:pStyle w:val="Akapitzlist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5C27C4" w:rsidRPr="005C27C4">
        <w:rPr>
          <w:rFonts w:ascii="Times New Roman" w:hAnsi="Times New Roman" w:cs="Times New Roman"/>
          <w:sz w:val="24"/>
          <w:szCs w:val="24"/>
        </w:rPr>
        <w:t>ykaz obowiązujących dokumentów w SSD.</w:t>
      </w:r>
    </w:p>
    <w:p w:rsidR="00D15794" w:rsidRPr="00D15794" w:rsidRDefault="00D15794" w:rsidP="00610D2E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C27C4" w:rsidRPr="00326130" w:rsidRDefault="005C27C4" w:rsidP="005C27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Pr="00326130">
        <w:rPr>
          <w:rFonts w:ascii="Times New Roman" w:hAnsi="Times New Roman" w:cs="Times New Roman"/>
          <w:sz w:val="24"/>
          <w:szCs w:val="24"/>
        </w:rPr>
        <w:t>SSD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30">
        <w:rPr>
          <w:rFonts w:ascii="Times New Roman" w:hAnsi="Times New Roman" w:cs="Times New Roman"/>
          <w:sz w:val="24"/>
          <w:szCs w:val="24"/>
        </w:rPr>
        <w:t>tworzy się w gminie w stanie stałej gotowości obronn</w:t>
      </w:r>
      <w:r>
        <w:rPr>
          <w:rFonts w:ascii="Times New Roman" w:hAnsi="Times New Roman" w:cs="Times New Roman"/>
          <w:sz w:val="24"/>
          <w:szCs w:val="24"/>
        </w:rPr>
        <w:t>ej państwa, w celu zapewnienia:</w:t>
      </w:r>
    </w:p>
    <w:p w:rsidR="005C27C4" w:rsidRDefault="005C27C4" w:rsidP="005C27C4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5794">
        <w:rPr>
          <w:rFonts w:ascii="Times New Roman" w:hAnsi="Times New Roman" w:cs="Times New Roman"/>
          <w:sz w:val="24"/>
          <w:szCs w:val="24"/>
        </w:rPr>
        <w:t>ciągłości przekazywania zarządzeń i decyzji organów uprawnionych do uruchamiania realizacji zadań związanych z podwyższaniem gotowości obronnej państwa ujętych w Planie Reagowania Obronnego RP i planach operacyjnych odpowiednich szczebli;</w:t>
      </w:r>
    </w:p>
    <w:p w:rsidR="005C27C4" w:rsidRDefault="005C27C4" w:rsidP="005C27C4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5794">
        <w:rPr>
          <w:rFonts w:ascii="Times New Roman" w:hAnsi="Times New Roman" w:cs="Times New Roman"/>
          <w:sz w:val="24"/>
          <w:szCs w:val="24"/>
        </w:rPr>
        <w:t xml:space="preserve">możliwości całodobowej wymiany informacji o sytuacjach kryzysowych, monitorowania sytuacji, ostrzegania o zagrożeniach i przekazywanie do realizacji zadań w ramach zarządzania kryzysowego, o którym mowa w art. 2 ustawy z dnia 26 kwietnia 2007 r. o zarządzaniu kryzysowym, ujętych w „Planie operacyjnym funkcjonowania Gminy Główczyce w warunkach zewnętrznego zagrożenia </w:t>
      </w:r>
      <w:r w:rsidRPr="00D15794">
        <w:rPr>
          <w:rFonts w:ascii="Times New Roman" w:hAnsi="Times New Roman" w:cs="Times New Roman"/>
          <w:sz w:val="24"/>
          <w:szCs w:val="24"/>
        </w:rPr>
        <w:lastRenderedPageBreak/>
        <w:t xml:space="preserve">bezpieczeństwa państwa i w czasie wojny” oraz </w:t>
      </w:r>
      <w:r w:rsidR="00152E07">
        <w:rPr>
          <w:rFonts w:ascii="Times New Roman" w:hAnsi="Times New Roman" w:cs="Times New Roman"/>
          <w:sz w:val="24"/>
          <w:szCs w:val="24"/>
        </w:rPr>
        <w:t xml:space="preserve">w </w:t>
      </w:r>
      <w:r w:rsidRPr="00D15794">
        <w:rPr>
          <w:rFonts w:ascii="Times New Roman" w:hAnsi="Times New Roman" w:cs="Times New Roman"/>
          <w:sz w:val="24"/>
          <w:szCs w:val="24"/>
        </w:rPr>
        <w:t>Planie Zarządzania Kryzysowego Gminy Główczyce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C27C4" w:rsidRPr="00D15794" w:rsidRDefault="005C27C4" w:rsidP="005C27C4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C27C4" w:rsidRDefault="005C27C4" w:rsidP="005C27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7BD6">
        <w:rPr>
          <w:rFonts w:ascii="Times New Roman" w:hAnsi="Times New Roman" w:cs="Times New Roman"/>
          <w:sz w:val="24"/>
          <w:szCs w:val="24"/>
        </w:rPr>
        <w:t>SSD</w:t>
      </w:r>
      <w:r>
        <w:rPr>
          <w:rFonts w:ascii="Times New Roman" w:hAnsi="Times New Roman" w:cs="Times New Roman"/>
          <w:sz w:val="24"/>
          <w:szCs w:val="24"/>
        </w:rPr>
        <w:t xml:space="preserve"> tworzy się w Urzędzie Gminy Główczyce.</w:t>
      </w:r>
      <w:r w:rsidR="00317B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pozostałych jednostkach organizacyjnych gminy</w:t>
      </w:r>
      <w:r w:rsidRPr="00D15794">
        <w:rPr>
          <w:rFonts w:ascii="Times New Roman" w:hAnsi="Times New Roman" w:cs="Times New Roman"/>
          <w:sz w:val="24"/>
          <w:szCs w:val="24"/>
        </w:rPr>
        <w:t xml:space="preserve"> objętych zadaniami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5794">
        <w:rPr>
          <w:rFonts w:ascii="Times New Roman" w:hAnsi="Times New Roman" w:cs="Times New Roman"/>
          <w:sz w:val="24"/>
          <w:szCs w:val="24"/>
        </w:rPr>
        <w:t>obronnymi</w:t>
      </w:r>
      <w:r>
        <w:rPr>
          <w:rFonts w:ascii="Times New Roman" w:hAnsi="Times New Roman" w:cs="Times New Roman"/>
          <w:sz w:val="24"/>
          <w:szCs w:val="24"/>
        </w:rPr>
        <w:t xml:space="preserve"> wskazuje się Punkt Kontaktowy.</w:t>
      </w:r>
    </w:p>
    <w:p w:rsidR="005C27C4" w:rsidRDefault="005C27C4" w:rsidP="005C27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957FF" w:rsidRDefault="005C27C4" w:rsidP="002957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4. </w:t>
      </w:r>
      <w:r w:rsidR="002957FF">
        <w:rPr>
          <w:rFonts w:ascii="Times New Roman" w:hAnsi="Times New Roman" w:cs="Times New Roman"/>
          <w:sz w:val="24"/>
          <w:szCs w:val="24"/>
        </w:rPr>
        <w:t>Dokumentację SSD stanowi:</w:t>
      </w:r>
    </w:p>
    <w:p w:rsidR="002957FF" w:rsidRDefault="002957FF" w:rsidP="002957F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tekst zarządzenia Wojewody Pomorskiego w sprawie utworzenia systemu stałych dyżurów w województwie pomorski,</w:t>
      </w:r>
    </w:p>
    <w:p w:rsidR="002957FF" w:rsidRDefault="002957FF" w:rsidP="002957F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tekst zarządzenia Starosty Słupskiego w sprawie utworzenia systemu stałych dyżurów w powiecie słupskim,</w:t>
      </w:r>
    </w:p>
    <w:p w:rsidR="002957FF" w:rsidRDefault="002957FF" w:rsidP="002957F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tekst zarządzenia Wójta Gminy Główczyce w sprawie utworzenia systemu stałych dyżurów na terenie gminy Główczyce,</w:t>
      </w:r>
    </w:p>
    <w:p w:rsidR="002957FF" w:rsidRDefault="002957FF" w:rsidP="002957F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schemat przekazywania sygnałów i </w:t>
      </w:r>
      <w:r w:rsidRPr="008B7B45">
        <w:rPr>
          <w:rFonts w:ascii="Times New Roman" w:hAnsi="Times New Roman" w:cs="Times New Roman"/>
          <w:sz w:val="24"/>
          <w:szCs w:val="24"/>
        </w:rPr>
        <w:t>zarządzeń</w:t>
      </w:r>
      <w:r>
        <w:rPr>
          <w:rFonts w:ascii="Times New Roman" w:hAnsi="Times New Roman" w:cs="Times New Roman"/>
          <w:sz w:val="24"/>
          <w:szCs w:val="24"/>
        </w:rPr>
        <w:t xml:space="preserve"> – stanowi </w:t>
      </w:r>
      <w:r w:rsidR="000E0CA5">
        <w:rPr>
          <w:rFonts w:ascii="Times New Roman" w:hAnsi="Times New Roman" w:cs="Times New Roman"/>
          <w:sz w:val="24"/>
          <w:szCs w:val="24"/>
        </w:rPr>
        <w:t>załącznik nr 1</w:t>
      </w:r>
      <w:r>
        <w:rPr>
          <w:rFonts w:ascii="Times New Roman" w:hAnsi="Times New Roman" w:cs="Times New Roman"/>
          <w:sz w:val="24"/>
          <w:szCs w:val="24"/>
        </w:rPr>
        <w:t xml:space="preserve"> do niniejszego zarządzenia,</w:t>
      </w:r>
    </w:p>
    <w:p w:rsidR="002957FF" w:rsidRDefault="002957FF" w:rsidP="002957F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instrukcja SSD,</w:t>
      </w:r>
    </w:p>
    <w:p w:rsidR="002957FF" w:rsidRDefault="002957FF" w:rsidP="002957F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książka meldunków stałego dyżuru – stanowi załącznik nr </w:t>
      </w:r>
      <w:r w:rsidR="000E0CA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do niniejszego zarządzenia,</w:t>
      </w:r>
    </w:p>
    <w:p w:rsidR="002957FF" w:rsidRDefault="002957FF" w:rsidP="002957F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karta stałego dyżuru – stanowi </w:t>
      </w:r>
      <w:r w:rsidR="000E0CA5">
        <w:rPr>
          <w:rFonts w:ascii="Times New Roman" w:hAnsi="Times New Roman" w:cs="Times New Roman"/>
          <w:sz w:val="24"/>
          <w:szCs w:val="24"/>
        </w:rPr>
        <w:t>załącznik nr 4</w:t>
      </w:r>
      <w:r>
        <w:rPr>
          <w:rFonts w:ascii="Times New Roman" w:hAnsi="Times New Roman" w:cs="Times New Roman"/>
          <w:sz w:val="24"/>
          <w:szCs w:val="24"/>
        </w:rPr>
        <w:t xml:space="preserve"> do niniejszego zarządzenia,</w:t>
      </w:r>
    </w:p>
    <w:p w:rsidR="002957FF" w:rsidRDefault="002957FF" w:rsidP="002957F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sposób o</w:t>
      </w:r>
      <w:r w:rsidRPr="008B7B45">
        <w:rPr>
          <w:rFonts w:ascii="Times New Roman" w:hAnsi="Times New Roman" w:cs="Times New Roman"/>
          <w:sz w:val="24"/>
          <w:szCs w:val="24"/>
        </w:rPr>
        <w:t>rganizacj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8B7B45">
        <w:rPr>
          <w:rFonts w:ascii="Times New Roman" w:hAnsi="Times New Roman" w:cs="Times New Roman"/>
          <w:sz w:val="24"/>
          <w:szCs w:val="24"/>
        </w:rPr>
        <w:t xml:space="preserve"> powiadamiania i dane </w:t>
      </w:r>
      <w:r>
        <w:rPr>
          <w:rFonts w:ascii="Times New Roman" w:hAnsi="Times New Roman" w:cs="Times New Roman"/>
          <w:sz w:val="24"/>
          <w:szCs w:val="24"/>
        </w:rPr>
        <w:t xml:space="preserve">teleadresowe – stanowi załącznik nr </w:t>
      </w:r>
      <w:r w:rsidR="000E0CA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do niniejszego zarządzenia,</w:t>
      </w:r>
    </w:p>
    <w:p w:rsidR="002957FF" w:rsidRPr="000E0CA5" w:rsidRDefault="002957FF" w:rsidP="005C27C4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8B7B45">
        <w:rPr>
          <w:rFonts w:ascii="Times New Roman" w:hAnsi="Times New Roman" w:cs="Times New Roman"/>
          <w:sz w:val="24"/>
          <w:szCs w:val="24"/>
        </w:rPr>
        <w:t>rudnopis.</w:t>
      </w:r>
    </w:p>
    <w:p w:rsidR="005C27C4" w:rsidRDefault="005C27C4" w:rsidP="005C27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0CA5" w:rsidRDefault="005C27C4" w:rsidP="000E0C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5.</w:t>
      </w:r>
      <w:r w:rsidR="001414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CA5" w:rsidRPr="0014141B">
        <w:rPr>
          <w:rFonts w:ascii="Times New Roman" w:hAnsi="Times New Roman" w:cs="Times New Roman"/>
          <w:sz w:val="24"/>
          <w:szCs w:val="24"/>
        </w:rPr>
        <w:t>Tryb uruchamiania</w:t>
      </w:r>
      <w:r w:rsidR="000E0CA5">
        <w:rPr>
          <w:rFonts w:ascii="Times New Roman" w:hAnsi="Times New Roman" w:cs="Times New Roman"/>
          <w:sz w:val="24"/>
          <w:szCs w:val="24"/>
        </w:rPr>
        <w:t>, funkcjonowania oraz zadania osób funkcyjnych</w:t>
      </w:r>
      <w:r w:rsidR="000E0CA5" w:rsidRPr="0014141B">
        <w:rPr>
          <w:rFonts w:ascii="Times New Roman" w:hAnsi="Times New Roman" w:cs="Times New Roman"/>
          <w:sz w:val="24"/>
          <w:szCs w:val="24"/>
        </w:rPr>
        <w:t xml:space="preserve"> </w:t>
      </w:r>
      <w:r w:rsidR="000E0CA5">
        <w:rPr>
          <w:rFonts w:ascii="Times New Roman" w:hAnsi="Times New Roman" w:cs="Times New Roman"/>
          <w:sz w:val="24"/>
          <w:szCs w:val="24"/>
        </w:rPr>
        <w:t>SSD,</w:t>
      </w:r>
      <w:r w:rsidR="000E0CA5" w:rsidRPr="00C60350">
        <w:rPr>
          <w:rFonts w:ascii="Times New Roman" w:hAnsi="Times New Roman" w:cs="Times New Roman"/>
          <w:sz w:val="24"/>
          <w:szCs w:val="24"/>
        </w:rPr>
        <w:t xml:space="preserve"> określa </w:t>
      </w:r>
      <w:r w:rsidR="000E0CA5">
        <w:rPr>
          <w:rFonts w:ascii="Times New Roman" w:hAnsi="Times New Roman" w:cs="Times New Roman"/>
          <w:sz w:val="24"/>
          <w:szCs w:val="24"/>
        </w:rPr>
        <w:t xml:space="preserve">„INSTRUKCJA </w:t>
      </w:r>
      <w:r w:rsidR="000E0CA5" w:rsidRPr="00C60350">
        <w:rPr>
          <w:rFonts w:ascii="Times New Roman" w:hAnsi="Times New Roman" w:cs="Times New Roman"/>
          <w:sz w:val="24"/>
          <w:szCs w:val="24"/>
        </w:rPr>
        <w:t>STAŁEGO DYŻURU</w:t>
      </w:r>
      <w:r w:rsidR="000E0CA5">
        <w:rPr>
          <w:rFonts w:ascii="Times New Roman" w:hAnsi="Times New Roman" w:cs="Times New Roman"/>
          <w:sz w:val="24"/>
          <w:szCs w:val="24"/>
        </w:rPr>
        <w:t xml:space="preserve"> </w:t>
      </w:r>
      <w:r w:rsidR="000E0CA5" w:rsidRPr="00C60350">
        <w:rPr>
          <w:rFonts w:ascii="Times New Roman" w:hAnsi="Times New Roman" w:cs="Times New Roman"/>
          <w:sz w:val="24"/>
          <w:szCs w:val="24"/>
        </w:rPr>
        <w:t>URZĘDU GMINY</w:t>
      </w:r>
      <w:r w:rsidR="000E0CA5">
        <w:rPr>
          <w:rFonts w:ascii="Times New Roman" w:hAnsi="Times New Roman" w:cs="Times New Roman"/>
          <w:sz w:val="24"/>
          <w:szCs w:val="24"/>
        </w:rPr>
        <w:t xml:space="preserve"> G</w:t>
      </w:r>
      <w:r w:rsidR="000E0CA5" w:rsidRPr="00C60350">
        <w:rPr>
          <w:rFonts w:ascii="Times New Roman" w:hAnsi="Times New Roman" w:cs="Times New Roman"/>
          <w:sz w:val="24"/>
          <w:szCs w:val="24"/>
        </w:rPr>
        <w:t>ŁÓWCZYCE</w:t>
      </w:r>
      <w:r w:rsidR="000E0CA5">
        <w:rPr>
          <w:rFonts w:ascii="Times New Roman" w:hAnsi="Times New Roman" w:cs="Times New Roman"/>
          <w:sz w:val="24"/>
          <w:szCs w:val="24"/>
        </w:rPr>
        <w:t xml:space="preserve">”, która stanowi załącznik nr 2 do niniejszego zarządzenia. </w:t>
      </w:r>
    </w:p>
    <w:p w:rsidR="002519A6" w:rsidRPr="008B7B45" w:rsidRDefault="002519A6" w:rsidP="002957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7BD6" w:rsidRDefault="00317BD6" w:rsidP="005C27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27C4" w:rsidRDefault="005C27C4" w:rsidP="005C27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B7B45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FD0794">
        <w:rPr>
          <w:rFonts w:ascii="Times New Roman" w:hAnsi="Times New Roman" w:cs="Times New Roman"/>
          <w:sz w:val="24"/>
          <w:szCs w:val="24"/>
        </w:rPr>
        <w:t xml:space="preserve">Za organizację </w:t>
      </w:r>
      <w:r w:rsidR="00317BD6">
        <w:rPr>
          <w:rFonts w:ascii="Times New Roman" w:hAnsi="Times New Roman" w:cs="Times New Roman"/>
          <w:sz w:val="24"/>
          <w:szCs w:val="24"/>
        </w:rPr>
        <w:t>SSD</w:t>
      </w:r>
      <w:r w:rsidRPr="00FD0794">
        <w:rPr>
          <w:rFonts w:ascii="Times New Roman" w:hAnsi="Times New Roman" w:cs="Times New Roman"/>
          <w:sz w:val="24"/>
          <w:szCs w:val="24"/>
        </w:rPr>
        <w:t xml:space="preserve"> w Urzędzie Gminy Główczyce, szkolenie jego składu osobowego oraz utrzymanie w st</w:t>
      </w:r>
      <w:r>
        <w:rPr>
          <w:rFonts w:ascii="Times New Roman" w:hAnsi="Times New Roman" w:cs="Times New Roman"/>
          <w:sz w:val="24"/>
          <w:szCs w:val="24"/>
        </w:rPr>
        <w:t>ałej aktualności dokumentacji systemu</w:t>
      </w:r>
      <w:r w:rsidRPr="00FD0794">
        <w:rPr>
          <w:rFonts w:ascii="Times New Roman" w:hAnsi="Times New Roman" w:cs="Times New Roman"/>
          <w:sz w:val="24"/>
          <w:szCs w:val="24"/>
        </w:rPr>
        <w:t xml:space="preserve"> odpowiedzial</w:t>
      </w:r>
      <w:r>
        <w:rPr>
          <w:rFonts w:ascii="Times New Roman" w:hAnsi="Times New Roman" w:cs="Times New Roman"/>
          <w:sz w:val="24"/>
          <w:szCs w:val="24"/>
        </w:rPr>
        <w:t xml:space="preserve">nym czyni się </w:t>
      </w:r>
      <w:r w:rsidRPr="00FD0794">
        <w:rPr>
          <w:rFonts w:ascii="Times New Roman" w:hAnsi="Times New Roman" w:cs="Times New Roman"/>
          <w:sz w:val="24"/>
          <w:szCs w:val="24"/>
        </w:rPr>
        <w:t xml:space="preserve">inspektora ds. obrony cywilnej </w:t>
      </w:r>
      <w:r>
        <w:rPr>
          <w:rFonts w:ascii="Times New Roman" w:hAnsi="Times New Roman" w:cs="Times New Roman"/>
          <w:sz w:val="24"/>
          <w:szCs w:val="24"/>
        </w:rPr>
        <w:t>i zarządzania kryzysowego</w:t>
      </w:r>
      <w:r w:rsidR="002957F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w jednostkach podległych </w:t>
      </w:r>
      <w:r w:rsidR="00317BD6">
        <w:rPr>
          <w:rFonts w:ascii="Times New Roman" w:hAnsi="Times New Roman" w:cs="Times New Roman"/>
          <w:sz w:val="24"/>
          <w:szCs w:val="24"/>
        </w:rPr>
        <w:br/>
      </w:r>
      <w:r w:rsidR="002957FF">
        <w:rPr>
          <w:rFonts w:ascii="Times New Roman" w:hAnsi="Times New Roman" w:cs="Times New Roman"/>
          <w:sz w:val="24"/>
          <w:szCs w:val="24"/>
        </w:rPr>
        <w:t>i nadzorowanych -</w:t>
      </w:r>
      <w:r>
        <w:rPr>
          <w:rFonts w:ascii="Times New Roman" w:hAnsi="Times New Roman" w:cs="Times New Roman"/>
          <w:sz w:val="24"/>
          <w:szCs w:val="24"/>
        </w:rPr>
        <w:t xml:space="preserve"> kierowników tych jednostek.</w:t>
      </w:r>
    </w:p>
    <w:p w:rsidR="005C27C4" w:rsidRDefault="005C27C4" w:rsidP="005C27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27C4" w:rsidRDefault="005C27C4" w:rsidP="00E777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B7B45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Traci moc </w:t>
      </w:r>
      <w:r w:rsidR="002957FF">
        <w:rPr>
          <w:rFonts w:ascii="Times New Roman" w:hAnsi="Times New Roman" w:cs="Times New Roman"/>
          <w:sz w:val="24"/>
          <w:szCs w:val="24"/>
        </w:rPr>
        <w:t>z</w:t>
      </w:r>
      <w:r w:rsidR="00CF7918">
        <w:rPr>
          <w:rFonts w:ascii="Times New Roman" w:hAnsi="Times New Roman" w:cs="Times New Roman"/>
          <w:sz w:val="24"/>
          <w:szCs w:val="24"/>
        </w:rPr>
        <w:t xml:space="preserve">arządzenie </w:t>
      </w:r>
      <w:r w:rsidR="002957FF">
        <w:rPr>
          <w:rFonts w:ascii="Times New Roman" w:hAnsi="Times New Roman" w:cs="Times New Roman"/>
          <w:sz w:val="24"/>
          <w:szCs w:val="24"/>
        </w:rPr>
        <w:t xml:space="preserve">Nr </w:t>
      </w:r>
      <w:r w:rsidR="00E777C1" w:rsidRPr="00E777C1">
        <w:rPr>
          <w:rFonts w:ascii="Times New Roman" w:hAnsi="Times New Roman" w:cs="Times New Roman"/>
          <w:sz w:val="24"/>
          <w:szCs w:val="24"/>
        </w:rPr>
        <w:t>70/2016</w:t>
      </w:r>
      <w:r w:rsidR="00E777C1">
        <w:rPr>
          <w:rFonts w:ascii="Times New Roman" w:hAnsi="Times New Roman" w:cs="Times New Roman"/>
          <w:sz w:val="24"/>
          <w:szCs w:val="24"/>
        </w:rPr>
        <w:t xml:space="preserve"> </w:t>
      </w:r>
      <w:r w:rsidR="00E777C1" w:rsidRPr="00E777C1">
        <w:rPr>
          <w:rFonts w:ascii="Times New Roman" w:hAnsi="Times New Roman" w:cs="Times New Roman"/>
          <w:sz w:val="24"/>
          <w:szCs w:val="24"/>
        </w:rPr>
        <w:t>WÓJTA GMINY GŁÓWCZYCE</w:t>
      </w:r>
      <w:r w:rsidR="00E777C1">
        <w:rPr>
          <w:rFonts w:ascii="Times New Roman" w:hAnsi="Times New Roman" w:cs="Times New Roman"/>
          <w:sz w:val="24"/>
          <w:szCs w:val="24"/>
        </w:rPr>
        <w:t xml:space="preserve"> </w:t>
      </w:r>
      <w:r w:rsidR="00E777C1" w:rsidRPr="00E777C1">
        <w:rPr>
          <w:rFonts w:ascii="Times New Roman" w:hAnsi="Times New Roman" w:cs="Times New Roman"/>
          <w:sz w:val="24"/>
          <w:szCs w:val="24"/>
        </w:rPr>
        <w:t>z dnia 16 sierpnia 2016 r.</w:t>
      </w:r>
      <w:r w:rsidR="00E777C1">
        <w:rPr>
          <w:rFonts w:ascii="Times New Roman" w:hAnsi="Times New Roman" w:cs="Times New Roman"/>
          <w:sz w:val="24"/>
          <w:szCs w:val="24"/>
        </w:rPr>
        <w:t xml:space="preserve"> </w:t>
      </w:r>
      <w:r w:rsidR="00E777C1" w:rsidRPr="00E777C1">
        <w:rPr>
          <w:rFonts w:ascii="Times New Roman" w:hAnsi="Times New Roman" w:cs="Times New Roman"/>
          <w:sz w:val="24"/>
          <w:szCs w:val="24"/>
        </w:rPr>
        <w:t>w sprawie utworzenia systemu stałych dyżurów na terenie gminy Główczyce</w:t>
      </w:r>
      <w:r w:rsidR="000E0CA5">
        <w:rPr>
          <w:rFonts w:ascii="Times New Roman" w:hAnsi="Times New Roman" w:cs="Times New Roman"/>
          <w:sz w:val="24"/>
          <w:szCs w:val="24"/>
        </w:rPr>
        <w:t>.</w:t>
      </w:r>
    </w:p>
    <w:p w:rsidR="005C27C4" w:rsidRDefault="005C27C4" w:rsidP="005C27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27C4" w:rsidRDefault="005C27C4" w:rsidP="005C27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B7B45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E3538C" w:rsidRDefault="00E3538C" w:rsidP="00E353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538C" w:rsidRDefault="00E3538C" w:rsidP="00E353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0350" w:rsidRDefault="00C60350" w:rsidP="00E353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350" w:rsidRDefault="00C6035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60350" w:rsidSect="0039131A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001F65E6"/>
    <w:multiLevelType w:val="hybridMultilevel"/>
    <w:tmpl w:val="0B8C68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21342D6"/>
    <w:multiLevelType w:val="hybridMultilevel"/>
    <w:tmpl w:val="947AA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63D0C3B"/>
    <w:multiLevelType w:val="hybridMultilevel"/>
    <w:tmpl w:val="BF6AE1F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07AE59CA"/>
    <w:multiLevelType w:val="hybridMultilevel"/>
    <w:tmpl w:val="849CF7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300F4A"/>
    <w:multiLevelType w:val="hybridMultilevel"/>
    <w:tmpl w:val="84A07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4D453B"/>
    <w:multiLevelType w:val="hybridMultilevel"/>
    <w:tmpl w:val="16D2C5C2"/>
    <w:lvl w:ilvl="0" w:tplc="546C09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BA071CE"/>
    <w:multiLevelType w:val="hybridMultilevel"/>
    <w:tmpl w:val="16E48B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BC34CEB"/>
    <w:multiLevelType w:val="hybridMultilevel"/>
    <w:tmpl w:val="81EA4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776CD8"/>
    <w:multiLevelType w:val="hybridMultilevel"/>
    <w:tmpl w:val="121E85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F442977"/>
    <w:multiLevelType w:val="hybridMultilevel"/>
    <w:tmpl w:val="003EAD1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20800D1A"/>
    <w:multiLevelType w:val="hybridMultilevel"/>
    <w:tmpl w:val="41A6FC14"/>
    <w:lvl w:ilvl="0" w:tplc="450EA6D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40763BD"/>
    <w:multiLevelType w:val="hybridMultilevel"/>
    <w:tmpl w:val="04962F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9665944"/>
    <w:multiLevelType w:val="hybridMultilevel"/>
    <w:tmpl w:val="BDBEA5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9A15AB"/>
    <w:multiLevelType w:val="hybridMultilevel"/>
    <w:tmpl w:val="9E9080A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AC01CA"/>
    <w:multiLevelType w:val="hybridMultilevel"/>
    <w:tmpl w:val="898401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8A417BE"/>
    <w:multiLevelType w:val="hybridMultilevel"/>
    <w:tmpl w:val="367486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8CF227F"/>
    <w:multiLevelType w:val="hybridMultilevel"/>
    <w:tmpl w:val="1C9CF0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9426F4"/>
    <w:multiLevelType w:val="hybridMultilevel"/>
    <w:tmpl w:val="F830E6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9C23DB"/>
    <w:multiLevelType w:val="hybridMultilevel"/>
    <w:tmpl w:val="9F5621AC"/>
    <w:lvl w:ilvl="0" w:tplc="2CA647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4A92019C"/>
    <w:multiLevelType w:val="hybridMultilevel"/>
    <w:tmpl w:val="01E06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AA2784B"/>
    <w:multiLevelType w:val="hybridMultilevel"/>
    <w:tmpl w:val="5A864556"/>
    <w:lvl w:ilvl="0" w:tplc="2CA647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9734D1"/>
    <w:multiLevelType w:val="hybridMultilevel"/>
    <w:tmpl w:val="24CE69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9945A31"/>
    <w:multiLevelType w:val="hybridMultilevel"/>
    <w:tmpl w:val="95A41E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F538A5"/>
    <w:multiLevelType w:val="singleLevel"/>
    <w:tmpl w:val="C2CA334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80B12"/>
      </w:rPr>
    </w:lvl>
  </w:abstractNum>
  <w:abstractNum w:abstractNumId="37" w15:restartNumberingAfterBreak="0">
    <w:nsid w:val="6E7A13F8"/>
    <w:multiLevelType w:val="hybridMultilevel"/>
    <w:tmpl w:val="785E430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E036A3"/>
    <w:multiLevelType w:val="hybridMultilevel"/>
    <w:tmpl w:val="886654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832CCC"/>
    <w:multiLevelType w:val="hybridMultilevel"/>
    <w:tmpl w:val="7EF041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921961"/>
    <w:multiLevelType w:val="hybridMultilevel"/>
    <w:tmpl w:val="2B4442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27"/>
  </w:num>
  <w:num w:numId="15">
    <w:abstractNumId w:val="28"/>
  </w:num>
  <w:num w:numId="16">
    <w:abstractNumId w:val="36"/>
  </w:num>
  <w:num w:numId="17">
    <w:abstractNumId w:val="20"/>
  </w:num>
  <w:num w:numId="18">
    <w:abstractNumId w:val="40"/>
  </w:num>
  <w:num w:numId="19">
    <w:abstractNumId w:val="22"/>
  </w:num>
  <w:num w:numId="20">
    <w:abstractNumId w:val="34"/>
  </w:num>
  <w:num w:numId="21">
    <w:abstractNumId w:val="19"/>
  </w:num>
  <w:num w:numId="22">
    <w:abstractNumId w:val="30"/>
  </w:num>
  <w:num w:numId="23">
    <w:abstractNumId w:val="31"/>
  </w:num>
  <w:num w:numId="24">
    <w:abstractNumId w:val="39"/>
  </w:num>
  <w:num w:numId="25">
    <w:abstractNumId w:val="15"/>
  </w:num>
  <w:num w:numId="26">
    <w:abstractNumId w:val="17"/>
  </w:num>
  <w:num w:numId="27">
    <w:abstractNumId w:val="33"/>
  </w:num>
  <w:num w:numId="28">
    <w:abstractNumId w:val="35"/>
  </w:num>
  <w:num w:numId="29">
    <w:abstractNumId w:val="29"/>
  </w:num>
  <w:num w:numId="30">
    <w:abstractNumId w:val="21"/>
  </w:num>
  <w:num w:numId="31">
    <w:abstractNumId w:val="32"/>
  </w:num>
  <w:num w:numId="32">
    <w:abstractNumId w:val="18"/>
  </w:num>
  <w:num w:numId="33">
    <w:abstractNumId w:val="24"/>
  </w:num>
  <w:num w:numId="34">
    <w:abstractNumId w:val="14"/>
  </w:num>
  <w:num w:numId="35">
    <w:abstractNumId w:val="26"/>
  </w:num>
  <w:num w:numId="36">
    <w:abstractNumId w:val="23"/>
  </w:num>
  <w:num w:numId="37">
    <w:abstractNumId w:val="25"/>
  </w:num>
  <w:num w:numId="38">
    <w:abstractNumId w:val="16"/>
  </w:num>
  <w:num w:numId="39">
    <w:abstractNumId w:val="37"/>
  </w:num>
  <w:num w:numId="40">
    <w:abstractNumId w:val="38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13D1"/>
    <w:rsid w:val="000163D3"/>
    <w:rsid w:val="00016E8B"/>
    <w:rsid w:val="0007648B"/>
    <w:rsid w:val="00097A90"/>
    <w:rsid w:val="00097CF9"/>
    <w:rsid w:val="000E0CA5"/>
    <w:rsid w:val="000E5521"/>
    <w:rsid w:val="000F453D"/>
    <w:rsid w:val="001362E5"/>
    <w:rsid w:val="0014141B"/>
    <w:rsid w:val="00152E07"/>
    <w:rsid w:val="00162761"/>
    <w:rsid w:val="001A2FC7"/>
    <w:rsid w:val="002519A6"/>
    <w:rsid w:val="002552CF"/>
    <w:rsid w:val="002957FF"/>
    <w:rsid w:val="002A04E2"/>
    <w:rsid w:val="002A50F4"/>
    <w:rsid w:val="002A5417"/>
    <w:rsid w:val="002A71D5"/>
    <w:rsid w:val="002B0C8D"/>
    <w:rsid w:val="00317BD6"/>
    <w:rsid w:val="00326130"/>
    <w:rsid w:val="0034480B"/>
    <w:rsid w:val="00362997"/>
    <w:rsid w:val="0039131A"/>
    <w:rsid w:val="00393857"/>
    <w:rsid w:val="003A13B2"/>
    <w:rsid w:val="003C6004"/>
    <w:rsid w:val="003E195B"/>
    <w:rsid w:val="00406606"/>
    <w:rsid w:val="004364D7"/>
    <w:rsid w:val="00467A09"/>
    <w:rsid w:val="00474C32"/>
    <w:rsid w:val="00482CC1"/>
    <w:rsid w:val="00486212"/>
    <w:rsid w:val="00503A61"/>
    <w:rsid w:val="0051094E"/>
    <w:rsid w:val="005452A0"/>
    <w:rsid w:val="00556065"/>
    <w:rsid w:val="005C27C4"/>
    <w:rsid w:val="00607C38"/>
    <w:rsid w:val="00610D2E"/>
    <w:rsid w:val="00662A06"/>
    <w:rsid w:val="006B0605"/>
    <w:rsid w:val="006D228C"/>
    <w:rsid w:val="006E6190"/>
    <w:rsid w:val="006F2CA9"/>
    <w:rsid w:val="00714F04"/>
    <w:rsid w:val="00796F7C"/>
    <w:rsid w:val="00796FDF"/>
    <w:rsid w:val="007A29DB"/>
    <w:rsid w:val="007A51DD"/>
    <w:rsid w:val="007B6B63"/>
    <w:rsid w:val="007C03D9"/>
    <w:rsid w:val="00850C42"/>
    <w:rsid w:val="00853BF3"/>
    <w:rsid w:val="00870569"/>
    <w:rsid w:val="00870F4D"/>
    <w:rsid w:val="008B3C1E"/>
    <w:rsid w:val="008B7B45"/>
    <w:rsid w:val="009049D4"/>
    <w:rsid w:val="00916169"/>
    <w:rsid w:val="00923E3C"/>
    <w:rsid w:val="00924227"/>
    <w:rsid w:val="00942112"/>
    <w:rsid w:val="00955934"/>
    <w:rsid w:val="009A66CF"/>
    <w:rsid w:val="009A7CCE"/>
    <w:rsid w:val="009B0757"/>
    <w:rsid w:val="009B5C38"/>
    <w:rsid w:val="009B7A6E"/>
    <w:rsid w:val="009C7A8D"/>
    <w:rsid w:val="009E18E3"/>
    <w:rsid w:val="00AA1F48"/>
    <w:rsid w:val="00AD3DAE"/>
    <w:rsid w:val="00B00B3F"/>
    <w:rsid w:val="00B17160"/>
    <w:rsid w:val="00B24704"/>
    <w:rsid w:val="00B52674"/>
    <w:rsid w:val="00B858C1"/>
    <w:rsid w:val="00B86B08"/>
    <w:rsid w:val="00B94F65"/>
    <w:rsid w:val="00BD6455"/>
    <w:rsid w:val="00BE32FE"/>
    <w:rsid w:val="00C2447C"/>
    <w:rsid w:val="00C353C4"/>
    <w:rsid w:val="00C60350"/>
    <w:rsid w:val="00C80731"/>
    <w:rsid w:val="00C9077C"/>
    <w:rsid w:val="00CA6F52"/>
    <w:rsid w:val="00CC506F"/>
    <w:rsid w:val="00CF1368"/>
    <w:rsid w:val="00CF7918"/>
    <w:rsid w:val="00D070FC"/>
    <w:rsid w:val="00D15794"/>
    <w:rsid w:val="00E23718"/>
    <w:rsid w:val="00E3538C"/>
    <w:rsid w:val="00E777C1"/>
    <w:rsid w:val="00EB2064"/>
    <w:rsid w:val="00EF593C"/>
    <w:rsid w:val="00F371B1"/>
    <w:rsid w:val="00F603A0"/>
    <w:rsid w:val="00F773FB"/>
    <w:rsid w:val="00F95357"/>
    <w:rsid w:val="00FD0794"/>
    <w:rsid w:val="00FF0101"/>
    <w:rsid w:val="00FF0DCA"/>
    <w:rsid w:val="00FF1D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C3E9E6E-C8A6-4EC1-8AFF-E35295F05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86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B08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894FF-3661-4F83-BF75-F5009784D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611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4272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2017-01-04T10:05:00Z</cp:lastPrinted>
  <dcterms:created xsi:type="dcterms:W3CDTF">2017-01-04T12:18:00Z</dcterms:created>
  <dcterms:modified xsi:type="dcterms:W3CDTF">2017-01-04T12:18:00Z</dcterms:modified>
</cp:coreProperties>
</file>