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F37" w:rsidRPr="00E34053" w:rsidRDefault="00681F37" w:rsidP="00681F37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E34053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34053">
        <w:rPr>
          <w:rFonts w:ascii="Times New Roman" w:hAnsi="Times New Roman" w:cs="Times New Roman"/>
          <w:b/>
          <w:bCs/>
          <w:sz w:val="28"/>
          <w:szCs w:val="28"/>
        </w:rPr>
        <w:t>57</w:t>
      </w:r>
      <w:r w:rsidRPr="00E34053">
        <w:rPr>
          <w:rFonts w:ascii="Times New Roman" w:hAnsi="Times New Roman" w:cs="Times New Roman"/>
          <w:b/>
          <w:bCs/>
          <w:sz w:val="28"/>
          <w:szCs w:val="28"/>
        </w:rPr>
        <w:t>/2017</w:t>
      </w:r>
    </w:p>
    <w:p w:rsidR="00681F37" w:rsidRPr="00E34053" w:rsidRDefault="00681F37" w:rsidP="00681F37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E34053">
        <w:rPr>
          <w:rFonts w:ascii="Times New Roman" w:hAnsi="Times New Roman" w:cs="Times New Roman"/>
          <w:b/>
          <w:bCs/>
          <w:sz w:val="28"/>
          <w:szCs w:val="28"/>
        </w:rPr>
        <w:t xml:space="preserve">WÓJTA GMINY </w:t>
      </w:r>
      <w:r w:rsidR="00E34053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681F37" w:rsidRPr="00E34053" w:rsidRDefault="00E34053" w:rsidP="00681F37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24 lipca 2017 r.</w:t>
      </w:r>
    </w:p>
    <w:p w:rsidR="004D1915" w:rsidRPr="00E34053" w:rsidRDefault="004D1915" w:rsidP="00681F37">
      <w:pPr>
        <w:pStyle w:val="Default"/>
        <w:jc w:val="both"/>
        <w:rPr>
          <w:rFonts w:ascii="Times New Roman" w:hAnsi="Times New Roman" w:cs="Times New Roman"/>
          <w:b/>
          <w:bCs/>
          <w:i/>
        </w:rPr>
      </w:pPr>
      <w:bookmarkStart w:id="0" w:name="_GoBack"/>
      <w:bookmarkEnd w:id="0"/>
    </w:p>
    <w:p w:rsidR="00C6182A" w:rsidRPr="00E34053" w:rsidRDefault="00681F37" w:rsidP="00681F37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4053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04738A" w:rsidRPr="00E34053">
        <w:rPr>
          <w:rFonts w:ascii="Times New Roman" w:hAnsi="Times New Roman" w:cs="Times New Roman"/>
          <w:b/>
          <w:bCs/>
          <w:sz w:val="28"/>
          <w:szCs w:val="28"/>
        </w:rPr>
        <w:t xml:space="preserve">zatwierdzenia </w:t>
      </w:r>
      <w:r w:rsidR="00C6182A" w:rsidRPr="00E34053">
        <w:rPr>
          <w:rFonts w:ascii="Times New Roman" w:hAnsi="Times New Roman" w:cs="Times New Roman"/>
          <w:b/>
          <w:bCs/>
          <w:sz w:val="28"/>
          <w:szCs w:val="28"/>
        </w:rPr>
        <w:t xml:space="preserve">„Lokalnej diagnozy zapotrzebowania na usługi społeczne dla osób starszych, niesamodzielnych, zagrożonych wykluczeniem społecznym gmin tworzących konsorcjum </w:t>
      </w:r>
      <w:r w:rsidR="00E34053">
        <w:rPr>
          <w:rFonts w:ascii="Times New Roman" w:hAnsi="Times New Roman" w:cs="Times New Roman"/>
          <w:b/>
          <w:bCs/>
          <w:sz w:val="28"/>
          <w:szCs w:val="28"/>
        </w:rPr>
        <w:t>opiekuńcze powiatu słupskiego (</w:t>
      </w:r>
      <w:r w:rsidR="00C6182A" w:rsidRPr="00E34053">
        <w:rPr>
          <w:rFonts w:ascii="Times New Roman" w:hAnsi="Times New Roman" w:cs="Times New Roman"/>
          <w:b/>
          <w:bCs/>
          <w:sz w:val="28"/>
          <w:szCs w:val="28"/>
        </w:rPr>
        <w:t>Kobylnica, Damnica, Główczyce, Potęgowo, Ustka, Kępice, Słupsk) oraz gminy Tuchomie z powiatu bytowskiego</w:t>
      </w:r>
      <w:r w:rsidR="004D1915" w:rsidRPr="00E34053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:rsidR="00C6182A" w:rsidRPr="00E34053" w:rsidRDefault="00C6182A" w:rsidP="00681F37">
      <w:pPr>
        <w:pStyle w:val="Default"/>
        <w:jc w:val="both"/>
        <w:rPr>
          <w:rFonts w:ascii="Times New Roman" w:hAnsi="Times New Roman" w:cs="Times New Roman"/>
          <w:b/>
          <w:bCs/>
          <w:i/>
        </w:rPr>
      </w:pPr>
    </w:p>
    <w:p w:rsidR="00681F37" w:rsidRPr="00E34053" w:rsidRDefault="00681F37" w:rsidP="00681F37">
      <w:pPr>
        <w:pStyle w:val="Default"/>
        <w:jc w:val="center"/>
        <w:rPr>
          <w:rFonts w:ascii="Times New Roman" w:hAnsi="Times New Roman" w:cs="Times New Roman"/>
        </w:rPr>
      </w:pPr>
    </w:p>
    <w:p w:rsidR="00681F37" w:rsidRPr="00E34053" w:rsidRDefault="001B2F6E" w:rsidP="00681F3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34053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681F37" w:rsidRPr="00E34053">
        <w:rPr>
          <w:rFonts w:ascii="Times New Roman" w:hAnsi="Times New Roman" w:cs="Times New Roman"/>
          <w:sz w:val="24"/>
          <w:szCs w:val="24"/>
        </w:rPr>
        <w:t>art. 30 ust. 1 oraz art. 31 ustawy z dnia 8 marca 1990r. o samorządzie gminnym (</w:t>
      </w:r>
      <w:r w:rsidR="00E34053">
        <w:rPr>
          <w:rFonts w:ascii="Times New Roman" w:hAnsi="Times New Roman" w:cs="Times New Roman"/>
          <w:sz w:val="24"/>
          <w:szCs w:val="24"/>
        </w:rPr>
        <w:t>t. j. Dz. U.</w:t>
      </w:r>
      <w:r w:rsidR="00681F37" w:rsidRPr="00E34053">
        <w:rPr>
          <w:rFonts w:ascii="Times New Roman" w:hAnsi="Times New Roman" w:cs="Times New Roman"/>
          <w:sz w:val="24"/>
          <w:szCs w:val="24"/>
        </w:rPr>
        <w:t xml:space="preserve"> z 2016</w:t>
      </w:r>
      <w:r w:rsidR="00E34053">
        <w:rPr>
          <w:rFonts w:ascii="Times New Roman" w:hAnsi="Times New Roman" w:cs="Times New Roman"/>
          <w:sz w:val="24"/>
          <w:szCs w:val="24"/>
        </w:rPr>
        <w:t xml:space="preserve"> </w:t>
      </w:r>
      <w:r w:rsidR="00681F37" w:rsidRPr="00E34053">
        <w:rPr>
          <w:rFonts w:ascii="Times New Roman" w:hAnsi="Times New Roman" w:cs="Times New Roman"/>
          <w:sz w:val="24"/>
          <w:szCs w:val="24"/>
        </w:rPr>
        <w:t>r. poz.446</w:t>
      </w:r>
      <w:r w:rsidR="00E3405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3405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34053">
        <w:rPr>
          <w:rFonts w:ascii="Times New Roman" w:hAnsi="Times New Roman" w:cs="Times New Roman"/>
          <w:sz w:val="24"/>
          <w:szCs w:val="24"/>
        </w:rPr>
        <w:t>. zm.</w:t>
      </w:r>
      <w:r w:rsidR="00681F37" w:rsidRPr="00E3405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81F37" w:rsidRPr="00E34053" w:rsidRDefault="00681F37" w:rsidP="00681F37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81F37" w:rsidRPr="00E34053" w:rsidRDefault="001C0170" w:rsidP="00681F37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E34053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681F37" w:rsidRPr="00E34053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C6182A" w:rsidRPr="00E34053"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="00681F37" w:rsidRPr="00E34053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681F37" w:rsidRPr="00E34053" w:rsidRDefault="00681F37" w:rsidP="00681F37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81F37" w:rsidRPr="00E34053" w:rsidRDefault="00E34053" w:rsidP="00E34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§1</w:t>
      </w:r>
    </w:p>
    <w:p w:rsidR="001B2F6E" w:rsidRPr="00E34053" w:rsidRDefault="00A0260D" w:rsidP="00E34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34053">
        <w:rPr>
          <w:rFonts w:ascii="Times New Roman" w:hAnsi="Times New Roman" w:cs="Times New Roman"/>
          <w:bCs/>
          <w:sz w:val="24"/>
          <w:szCs w:val="24"/>
        </w:rPr>
        <w:t xml:space="preserve">Zatwierdza </w:t>
      </w:r>
      <w:r w:rsidR="00C6182A" w:rsidRPr="00E34053">
        <w:rPr>
          <w:rFonts w:ascii="Times New Roman" w:hAnsi="Times New Roman" w:cs="Times New Roman"/>
          <w:bCs/>
          <w:sz w:val="24"/>
          <w:szCs w:val="24"/>
        </w:rPr>
        <w:t>się</w:t>
      </w:r>
      <w:r w:rsidR="00C6182A" w:rsidRPr="00E340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6182A" w:rsidRPr="00E3405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„Lokalną diagnozę zapotrzebowania na usługi społeczne dla osób starszych, niesamodzielnych, zagrożonych wykluczeniem społecznym gmin tworzących konsorcjum </w:t>
      </w:r>
      <w:r w:rsidR="00E34053">
        <w:rPr>
          <w:rFonts w:ascii="Times New Roman" w:hAnsi="Times New Roman" w:cs="Times New Roman"/>
          <w:b/>
          <w:bCs/>
          <w:i/>
          <w:sz w:val="24"/>
          <w:szCs w:val="24"/>
        </w:rPr>
        <w:t>opiekuńcze powiatu słupskiego (</w:t>
      </w:r>
      <w:r w:rsidR="00C6182A" w:rsidRPr="00E34053">
        <w:rPr>
          <w:rFonts w:ascii="Times New Roman" w:hAnsi="Times New Roman" w:cs="Times New Roman"/>
          <w:b/>
          <w:bCs/>
          <w:i/>
          <w:sz w:val="24"/>
          <w:szCs w:val="24"/>
        </w:rPr>
        <w:t>Kobylnica, Damnica, Główczyce, Potęgowo, Ustka, Kępice, Słupsk) oraz gminy Tuchomie z powiatu bytowskiego</w:t>
      </w:r>
      <w:r w:rsidR="001B2F6E" w:rsidRPr="00E3405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” </w:t>
      </w:r>
      <w:r w:rsidRPr="00E3405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E34053">
        <w:rPr>
          <w:rFonts w:ascii="Times New Roman" w:hAnsi="Times New Roman" w:cs="Times New Roman"/>
          <w:bCs/>
          <w:sz w:val="24"/>
          <w:szCs w:val="24"/>
        </w:rPr>
        <w:t>opracowaną na podstawie regulaminu konkursu z dnia 30.05.2017r.  Nr RPPM.06.02.02-IŻ.</w:t>
      </w:r>
      <w:r w:rsidR="004D1915" w:rsidRPr="00E34053">
        <w:rPr>
          <w:rFonts w:ascii="Times New Roman" w:hAnsi="Times New Roman" w:cs="Times New Roman"/>
          <w:bCs/>
          <w:sz w:val="24"/>
          <w:szCs w:val="24"/>
        </w:rPr>
        <w:t>00</w:t>
      </w:r>
      <w:r w:rsidRPr="00E34053">
        <w:rPr>
          <w:rFonts w:ascii="Times New Roman" w:hAnsi="Times New Roman" w:cs="Times New Roman"/>
          <w:bCs/>
          <w:sz w:val="24"/>
          <w:szCs w:val="24"/>
        </w:rPr>
        <w:t xml:space="preserve">-22-002/17 </w:t>
      </w:r>
      <w:r w:rsidR="001B2F6E" w:rsidRPr="00E34053">
        <w:rPr>
          <w:rFonts w:ascii="Times New Roman" w:hAnsi="Times New Roman" w:cs="Times New Roman"/>
          <w:bCs/>
          <w:sz w:val="24"/>
          <w:szCs w:val="24"/>
        </w:rPr>
        <w:t>ogłoszonego w ramach RPO WP na lata 2014-2020 Oś priorytetowa 6  Integracja</w:t>
      </w:r>
      <w:r w:rsidR="0032544D" w:rsidRPr="00E34053">
        <w:rPr>
          <w:rFonts w:ascii="Times New Roman" w:hAnsi="Times New Roman" w:cs="Times New Roman"/>
          <w:bCs/>
          <w:sz w:val="24"/>
          <w:szCs w:val="24"/>
        </w:rPr>
        <w:t>,</w:t>
      </w:r>
      <w:r w:rsidR="00E34053">
        <w:rPr>
          <w:rFonts w:ascii="Times New Roman" w:hAnsi="Times New Roman" w:cs="Times New Roman"/>
          <w:bCs/>
          <w:sz w:val="24"/>
          <w:szCs w:val="24"/>
        </w:rPr>
        <w:t xml:space="preserve">  D</w:t>
      </w:r>
      <w:r w:rsidR="001B2F6E" w:rsidRPr="00E34053">
        <w:rPr>
          <w:rFonts w:ascii="Times New Roman" w:hAnsi="Times New Roman" w:cs="Times New Roman"/>
          <w:bCs/>
          <w:sz w:val="24"/>
          <w:szCs w:val="24"/>
        </w:rPr>
        <w:t>ziałanie 6.2 Usługi Społeczne</w:t>
      </w:r>
      <w:r w:rsidR="0032544D" w:rsidRPr="00E34053">
        <w:rPr>
          <w:rFonts w:ascii="Times New Roman" w:hAnsi="Times New Roman" w:cs="Times New Roman"/>
          <w:bCs/>
          <w:sz w:val="24"/>
          <w:szCs w:val="24"/>
        </w:rPr>
        <w:t>,</w:t>
      </w:r>
      <w:r w:rsidR="001B2F6E" w:rsidRPr="00E34053">
        <w:rPr>
          <w:rFonts w:ascii="Times New Roman" w:hAnsi="Times New Roman" w:cs="Times New Roman"/>
          <w:bCs/>
          <w:sz w:val="24"/>
          <w:szCs w:val="24"/>
        </w:rPr>
        <w:t xml:space="preserve"> Poddzia</w:t>
      </w:r>
      <w:r w:rsidR="004D1915" w:rsidRPr="00E34053">
        <w:rPr>
          <w:rFonts w:ascii="Times New Roman" w:hAnsi="Times New Roman" w:cs="Times New Roman"/>
          <w:bCs/>
          <w:sz w:val="24"/>
          <w:szCs w:val="24"/>
        </w:rPr>
        <w:t>ł</w:t>
      </w:r>
      <w:r w:rsidR="001B2F6E" w:rsidRPr="00E34053">
        <w:rPr>
          <w:rFonts w:ascii="Times New Roman" w:hAnsi="Times New Roman" w:cs="Times New Roman"/>
          <w:bCs/>
          <w:sz w:val="24"/>
          <w:szCs w:val="24"/>
        </w:rPr>
        <w:t>anie 6.2.2. Rozwój Usług Społecznych.</w:t>
      </w:r>
      <w:r w:rsidR="0032544D" w:rsidRPr="00E34053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681F37" w:rsidRPr="00E34053" w:rsidRDefault="00681F37" w:rsidP="00681F37">
      <w:pPr>
        <w:pStyle w:val="Default"/>
        <w:rPr>
          <w:rFonts w:ascii="Times New Roman" w:hAnsi="Times New Roman" w:cs="Times New Roman"/>
          <w:b/>
          <w:bCs/>
        </w:rPr>
      </w:pPr>
    </w:p>
    <w:p w:rsidR="00681F37" w:rsidRPr="00E34053" w:rsidRDefault="00681F37" w:rsidP="00E34053">
      <w:pPr>
        <w:pStyle w:val="Default"/>
        <w:jc w:val="center"/>
        <w:rPr>
          <w:rFonts w:ascii="Times New Roman" w:hAnsi="Times New Roman" w:cs="Times New Roman"/>
        </w:rPr>
      </w:pPr>
      <w:r w:rsidRPr="00E34053">
        <w:rPr>
          <w:rFonts w:ascii="Times New Roman" w:hAnsi="Times New Roman" w:cs="Times New Roman"/>
          <w:b/>
          <w:bCs/>
        </w:rPr>
        <w:t>§ 2</w:t>
      </w:r>
    </w:p>
    <w:p w:rsidR="00681F37" w:rsidRPr="00A0547A" w:rsidRDefault="00681F37" w:rsidP="00A0547A">
      <w:pPr>
        <w:spacing w:after="0"/>
        <w:rPr>
          <w:rFonts w:ascii="Arial" w:hAnsi="Arial" w:cs="Arial"/>
          <w:sz w:val="20"/>
          <w:szCs w:val="20"/>
        </w:rPr>
      </w:pPr>
      <w:r w:rsidRPr="00E34053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Pr="00A0547A">
        <w:rPr>
          <w:rFonts w:ascii="Arial" w:hAnsi="Arial" w:cs="Arial"/>
          <w:sz w:val="20"/>
          <w:szCs w:val="20"/>
        </w:rPr>
        <w:t>.</w:t>
      </w:r>
    </w:p>
    <w:p w:rsidR="00681F37" w:rsidRPr="00A0547A" w:rsidRDefault="00681F37" w:rsidP="00A0547A">
      <w:pPr>
        <w:spacing w:after="0"/>
        <w:rPr>
          <w:rFonts w:ascii="Arial" w:hAnsi="Arial" w:cs="Arial"/>
          <w:sz w:val="20"/>
          <w:szCs w:val="20"/>
        </w:rPr>
      </w:pPr>
    </w:p>
    <w:p w:rsidR="00681F37" w:rsidRPr="00A0547A" w:rsidRDefault="00681F37" w:rsidP="00681F37">
      <w:pPr>
        <w:rPr>
          <w:rFonts w:ascii="Arial" w:hAnsi="Arial" w:cs="Arial"/>
        </w:rPr>
      </w:pPr>
    </w:p>
    <w:p w:rsidR="00681F37" w:rsidRPr="00A0547A" w:rsidRDefault="00681F37" w:rsidP="00681F37">
      <w:pPr>
        <w:rPr>
          <w:rFonts w:ascii="Arial" w:hAnsi="Arial" w:cs="Arial"/>
        </w:rPr>
      </w:pPr>
    </w:p>
    <w:p w:rsidR="00681F37" w:rsidRDefault="00681F37" w:rsidP="00681F37"/>
    <w:p w:rsidR="00681F37" w:rsidRDefault="00681F37" w:rsidP="00B825B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81F37" w:rsidRDefault="00681F37" w:rsidP="00B825B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81F37" w:rsidRDefault="00681F37" w:rsidP="00B825B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81F37" w:rsidRDefault="00681F37" w:rsidP="00B825B5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681F37" w:rsidSect="00A24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25B5"/>
    <w:rsid w:val="0000759D"/>
    <w:rsid w:val="0004738A"/>
    <w:rsid w:val="000A1C5B"/>
    <w:rsid w:val="000E740B"/>
    <w:rsid w:val="001B025D"/>
    <w:rsid w:val="001B2F6E"/>
    <w:rsid w:val="001C0170"/>
    <w:rsid w:val="002B5B89"/>
    <w:rsid w:val="0032544D"/>
    <w:rsid w:val="003F6080"/>
    <w:rsid w:val="004D1915"/>
    <w:rsid w:val="00593ED6"/>
    <w:rsid w:val="005E105A"/>
    <w:rsid w:val="00681F37"/>
    <w:rsid w:val="0069779B"/>
    <w:rsid w:val="00820376"/>
    <w:rsid w:val="0099211E"/>
    <w:rsid w:val="00A0260D"/>
    <w:rsid w:val="00A0547A"/>
    <w:rsid w:val="00A24168"/>
    <w:rsid w:val="00A7048F"/>
    <w:rsid w:val="00AC28FF"/>
    <w:rsid w:val="00AD0BAC"/>
    <w:rsid w:val="00B825B5"/>
    <w:rsid w:val="00B92598"/>
    <w:rsid w:val="00BC534F"/>
    <w:rsid w:val="00BE4D9E"/>
    <w:rsid w:val="00C2406A"/>
    <w:rsid w:val="00C6182A"/>
    <w:rsid w:val="00C620A8"/>
    <w:rsid w:val="00E20599"/>
    <w:rsid w:val="00E34053"/>
    <w:rsid w:val="00E7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B40DBE-C8DE-401A-AE6C-31028AC07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25B5"/>
    <w:pPr>
      <w:spacing w:after="16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825B5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825B5"/>
    <w:rPr>
      <w:color w:val="0000FF" w:themeColor="hyperlink"/>
      <w:u w:val="single"/>
    </w:rPr>
  </w:style>
  <w:style w:type="character" w:customStyle="1" w:styleId="h1">
    <w:name w:val="h1"/>
    <w:basedOn w:val="Domylnaczcionkaakapitu"/>
    <w:rsid w:val="00B825B5"/>
  </w:style>
  <w:style w:type="paragraph" w:styleId="Akapitzlist">
    <w:name w:val="List Paragraph"/>
    <w:basedOn w:val="Normalny"/>
    <w:uiPriority w:val="34"/>
    <w:qFormat/>
    <w:rsid w:val="00B825B5"/>
    <w:pPr>
      <w:spacing w:after="200" w:line="276" w:lineRule="auto"/>
      <w:ind w:left="720"/>
      <w:contextualSpacing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40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0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Joanna Lipczyńska</cp:lastModifiedBy>
  <cp:revision>2</cp:revision>
  <cp:lastPrinted>2017-07-24T09:28:00Z</cp:lastPrinted>
  <dcterms:created xsi:type="dcterms:W3CDTF">2017-07-24T09:34:00Z</dcterms:created>
  <dcterms:modified xsi:type="dcterms:W3CDTF">2017-07-24T09:34:00Z</dcterms:modified>
</cp:coreProperties>
</file>