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30" w:rsidRPr="00DF17D5" w:rsidRDefault="00810230" w:rsidP="00810230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12/2019</w:t>
      </w:r>
    </w:p>
    <w:p w:rsidR="00810230" w:rsidRDefault="00810230" w:rsidP="008102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810230" w:rsidRPr="00DF17D5" w:rsidRDefault="00810230" w:rsidP="00810230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27 lutego 2019 r.</w:t>
      </w:r>
    </w:p>
    <w:p w:rsidR="00810230" w:rsidRDefault="00810230" w:rsidP="00810230">
      <w:pPr>
        <w:rPr>
          <w:b/>
          <w:bCs/>
          <w:sz w:val="28"/>
          <w:szCs w:val="28"/>
        </w:rPr>
      </w:pPr>
    </w:p>
    <w:p w:rsidR="00810230" w:rsidRPr="00DF17D5" w:rsidRDefault="00810230" w:rsidP="00810230">
      <w:pPr>
        <w:jc w:val="both"/>
        <w:rPr>
          <w:lang w:val="pl-PL"/>
        </w:rPr>
      </w:pPr>
      <w:r>
        <w:rPr>
          <w:b/>
          <w:bCs/>
          <w:sz w:val="28"/>
          <w:szCs w:val="28"/>
        </w:rPr>
        <w:t>w sprawie zmiany zarządzenia nr 34/2018 Wójta Gminy Główczyce z dnia 19 kwietnia 2018 roku w sprawie ustanowienia służebności przesyłu</w:t>
      </w:r>
    </w:p>
    <w:p w:rsidR="00810230" w:rsidRDefault="00810230" w:rsidP="00810230">
      <w:pPr>
        <w:jc w:val="both"/>
      </w:pPr>
    </w:p>
    <w:p w:rsidR="00810230" w:rsidRDefault="00810230" w:rsidP="00810230">
      <w:pPr>
        <w:jc w:val="both"/>
      </w:pPr>
      <w:r>
        <w:t xml:space="preserve">          Na podstawie art. 30 ust. 1 i ust. 2 pkt 3</w:t>
      </w:r>
      <w:r w:rsidR="00D51841">
        <w:t xml:space="preserve"> ustawy z dnia 8 marca 1990 r</w:t>
      </w:r>
      <w:r w:rsidR="00D51841">
        <w:rPr>
          <w:lang w:val="pl-PL"/>
        </w:rPr>
        <w:t>.</w:t>
      </w:r>
      <w:r w:rsidR="00D51841">
        <w:t xml:space="preserve"> o samorządzie gminnym  (</w:t>
      </w:r>
      <w:r>
        <w:t>t.j. Dz.</w:t>
      </w:r>
      <w:r w:rsidR="00D51841">
        <w:rPr>
          <w:lang w:val="pl-PL"/>
        </w:rPr>
        <w:t xml:space="preserve"> </w:t>
      </w:r>
      <w:r>
        <w:t>U. z 2018 r. poz. 994 z późn. zm. ), art. 13 ust. 1 ust</w:t>
      </w:r>
      <w:r w:rsidR="00D51841">
        <w:t>awy z dnia 21 sierpnia 1997 r</w:t>
      </w:r>
      <w:r w:rsidR="00D51841">
        <w:rPr>
          <w:lang w:val="pl-PL"/>
        </w:rPr>
        <w:t>.</w:t>
      </w:r>
      <w:r>
        <w:t xml:space="preserve"> o gospodarce nieruchomościami (t.j. Dz.</w:t>
      </w:r>
      <w:r>
        <w:rPr>
          <w:lang w:val="pl-PL"/>
        </w:rPr>
        <w:t xml:space="preserve"> </w:t>
      </w:r>
      <w:r>
        <w:t>U. z 2018 r. poz. 121 z późn. zm.) oraz uchwały Nr XXXII/323/2017 Rady Gminy Główczyce z dnia 26 października 2017</w:t>
      </w:r>
      <w:r w:rsidR="00D51841">
        <w:rPr>
          <w:lang w:val="pl-PL"/>
        </w:rPr>
        <w:t xml:space="preserve"> </w:t>
      </w:r>
      <w:r>
        <w:t xml:space="preserve">r. </w:t>
      </w:r>
      <w:r w:rsidR="00D51841">
        <w:rPr>
          <w:lang w:val="pl-PL"/>
        </w:rPr>
        <w:br/>
        <w:t>w</w:t>
      </w:r>
      <w:r>
        <w:rPr>
          <w:lang w:val="pl-PL"/>
        </w:rPr>
        <w:t xml:space="preserve"> </w:t>
      </w:r>
      <w:r>
        <w:t>sprawie ustalania zasad obciążania służebnością przesyłu nieruchomości stanowiących własność gminy Główczyce (Dz. U</w:t>
      </w:r>
      <w:proofErr w:type="spellStart"/>
      <w:r>
        <w:rPr>
          <w:lang w:val="pl-PL"/>
        </w:rPr>
        <w:t>rz</w:t>
      </w:r>
      <w:proofErr w:type="spellEnd"/>
      <w:r>
        <w:t>. Woj. Pom. poz. 3929),</w:t>
      </w:r>
    </w:p>
    <w:p w:rsidR="00810230" w:rsidRPr="00810230" w:rsidRDefault="00810230" w:rsidP="00810230">
      <w:pPr>
        <w:jc w:val="both"/>
        <w:rPr>
          <w:lang w:val="pl-PL"/>
        </w:rPr>
      </w:pPr>
    </w:p>
    <w:p w:rsidR="00810230" w:rsidRDefault="00810230" w:rsidP="00810230">
      <w:pPr>
        <w:jc w:val="both"/>
      </w:pPr>
    </w:p>
    <w:p w:rsidR="00810230" w:rsidRDefault="00810230" w:rsidP="00810230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810230" w:rsidRDefault="00810230" w:rsidP="00810230"/>
    <w:p w:rsidR="00810230" w:rsidRDefault="00810230" w:rsidP="00810230">
      <w:pPr>
        <w:jc w:val="both"/>
      </w:pPr>
      <w:r w:rsidRPr="00810230">
        <w:rPr>
          <w:b/>
        </w:rPr>
        <w:t>§ 1.</w:t>
      </w:r>
      <w:r>
        <w:t xml:space="preserve">   W zarządzeniu </w:t>
      </w:r>
      <w:r>
        <w:rPr>
          <w:lang w:val="pl-PL"/>
        </w:rPr>
        <w:t>N</w:t>
      </w:r>
      <w:r>
        <w:t>r 34/2018 Wójta Gminy Główczyce z dnia 19 kwietnia 2018 r</w:t>
      </w:r>
      <w:r>
        <w:rPr>
          <w:lang w:val="pl-PL"/>
        </w:rPr>
        <w:t>.</w:t>
      </w:r>
      <w:r>
        <w:t xml:space="preserve"> </w:t>
      </w:r>
      <w:r>
        <w:rPr>
          <w:lang w:val="pl-PL"/>
        </w:rPr>
        <w:br/>
      </w:r>
      <w:r>
        <w:t>w sprawie ustanowienia służe</w:t>
      </w:r>
      <w:r>
        <w:rPr>
          <w:lang w:val="pl-PL"/>
        </w:rPr>
        <w:t>b</w:t>
      </w:r>
      <w:r>
        <w:t>ności przesyłu na działce nr 48</w:t>
      </w:r>
      <w:r>
        <w:rPr>
          <w:lang w:val="pl-PL"/>
        </w:rPr>
        <w:t>,</w:t>
      </w:r>
      <w:r>
        <w:t xml:space="preserve"> położonej w obrębie geodezyjnym Wolinia</w:t>
      </w:r>
      <w:r>
        <w:rPr>
          <w:lang w:val="pl-PL"/>
        </w:rPr>
        <w:t>,</w:t>
      </w:r>
      <w:r>
        <w:t xml:space="preserve"> wprowadzam następującą zmianę:</w:t>
      </w:r>
    </w:p>
    <w:p w:rsidR="00810230" w:rsidRDefault="00810230" w:rsidP="00810230">
      <w:pPr>
        <w:pStyle w:val="Akapitzlist"/>
        <w:numPr>
          <w:ilvl w:val="0"/>
          <w:numId w:val="2"/>
        </w:numPr>
        <w:jc w:val="both"/>
      </w:pPr>
      <w:r>
        <w:t>w § 1 skreśla się wyrazy " w księdze wieczystej nr  SL1S/00034881/5 " i w to miejsce wpisuje</w:t>
      </w:r>
      <w:r>
        <w:rPr>
          <w:lang w:val="pl-PL"/>
        </w:rPr>
        <w:t xml:space="preserve"> się </w:t>
      </w:r>
      <w:r>
        <w:rPr>
          <w:b/>
          <w:bCs/>
        </w:rPr>
        <w:t xml:space="preserve"> </w:t>
      </w:r>
      <w:r>
        <w:rPr>
          <w:b/>
          <w:bCs/>
          <w:lang w:val="pl-PL"/>
        </w:rPr>
        <w:t>„</w:t>
      </w:r>
      <w:r w:rsidRPr="00810230">
        <w:rPr>
          <w:b/>
          <w:bCs/>
        </w:rPr>
        <w:t>w księdze wieczystej nr SL1S/00117487/9 ".</w:t>
      </w:r>
    </w:p>
    <w:p w:rsidR="00810230" w:rsidRPr="00D51841" w:rsidRDefault="00810230" w:rsidP="00810230">
      <w:pPr>
        <w:jc w:val="both"/>
        <w:rPr>
          <w:lang w:val="pl-PL"/>
        </w:rPr>
      </w:pPr>
    </w:p>
    <w:p w:rsidR="00810230" w:rsidRDefault="00810230" w:rsidP="00810230">
      <w:pPr>
        <w:jc w:val="both"/>
      </w:pPr>
      <w:r w:rsidRPr="00810230">
        <w:rPr>
          <w:b/>
        </w:rPr>
        <w:t>§  2</w:t>
      </w:r>
      <w:r>
        <w:t xml:space="preserve">.  Zarządzenie wchodzi w życie z dniem podpisania. 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E743400"/>
    <w:multiLevelType w:val="hybridMultilevel"/>
    <w:tmpl w:val="677A2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230"/>
    <w:rsid w:val="000F3CFD"/>
    <w:rsid w:val="00810230"/>
    <w:rsid w:val="00B80B6F"/>
    <w:rsid w:val="00D5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23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2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2019-02-26T16:48:00Z</cp:lastPrinted>
  <dcterms:created xsi:type="dcterms:W3CDTF">2019-02-26T16:43:00Z</dcterms:created>
  <dcterms:modified xsi:type="dcterms:W3CDTF">2019-02-26T16:48:00Z</dcterms:modified>
</cp:coreProperties>
</file>