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99D" w:rsidRPr="00090068" w:rsidRDefault="00BE199D" w:rsidP="00BE199D">
      <w:pPr>
        <w:spacing w:after="0"/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</w:rPr>
        <w:t>19/2019</w:t>
      </w:r>
    </w:p>
    <w:p w:rsidR="00BE199D" w:rsidRPr="00090068" w:rsidRDefault="00BE199D" w:rsidP="00BE199D">
      <w:pPr>
        <w:autoSpaceDE w:val="0"/>
        <w:autoSpaceDN w:val="0"/>
        <w:adjustRightInd w:val="0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BE199D" w:rsidRDefault="00BE199D" w:rsidP="00BE199D">
      <w:pPr>
        <w:autoSpaceDE w:val="0"/>
        <w:autoSpaceDN w:val="0"/>
        <w:adjustRightInd w:val="0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7B37DD">
        <w:rPr>
          <w:b/>
          <w:bCs/>
          <w:sz w:val="28"/>
          <w:szCs w:val="28"/>
        </w:rPr>
        <w:t>29 marca</w:t>
      </w:r>
      <w:r>
        <w:rPr>
          <w:b/>
          <w:bCs/>
          <w:sz w:val="28"/>
          <w:szCs w:val="28"/>
        </w:rPr>
        <w:t xml:space="preserve"> 2019 r.</w:t>
      </w:r>
    </w:p>
    <w:p w:rsidR="001A5402" w:rsidRPr="00692B5B" w:rsidRDefault="005C7307" w:rsidP="00692B5B">
      <w:pPr>
        <w:spacing w:after="240" w:line="240" w:lineRule="auto"/>
        <w:jc w:val="center"/>
        <w:rPr>
          <w:b/>
          <w:sz w:val="28"/>
          <w:szCs w:val="28"/>
        </w:rPr>
      </w:pPr>
      <w:r w:rsidRPr="005C7307">
        <w:rPr>
          <w:b/>
          <w:sz w:val="28"/>
          <w:szCs w:val="28"/>
        </w:rPr>
        <w:br/>
      </w:r>
      <w:r w:rsidR="001A5402" w:rsidRPr="005C7307">
        <w:rPr>
          <w:b/>
          <w:sz w:val="28"/>
          <w:szCs w:val="28"/>
        </w:rPr>
        <w:t xml:space="preserve">w sprawie </w:t>
      </w:r>
      <w:r w:rsidR="00850BB8">
        <w:rPr>
          <w:b/>
          <w:sz w:val="28"/>
          <w:szCs w:val="28"/>
        </w:rPr>
        <w:t xml:space="preserve">ustalenia zasad </w:t>
      </w:r>
      <w:r w:rsidR="001A5402" w:rsidRPr="005C7307">
        <w:rPr>
          <w:b/>
          <w:sz w:val="28"/>
          <w:szCs w:val="28"/>
        </w:rPr>
        <w:t xml:space="preserve">dofinansowania </w:t>
      </w:r>
      <w:r w:rsidR="007B37DD">
        <w:rPr>
          <w:b/>
          <w:sz w:val="28"/>
          <w:szCs w:val="28"/>
        </w:rPr>
        <w:t xml:space="preserve"> </w:t>
      </w:r>
      <w:r w:rsidR="001A5402" w:rsidRPr="005C7307">
        <w:rPr>
          <w:b/>
          <w:sz w:val="28"/>
          <w:szCs w:val="28"/>
        </w:rPr>
        <w:t xml:space="preserve">zakupu okularów korygujących wzrok pracownikom </w:t>
      </w:r>
      <w:r w:rsidRPr="005C7307">
        <w:rPr>
          <w:b/>
          <w:sz w:val="28"/>
          <w:szCs w:val="28"/>
        </w:rPr>
        <w:t>zatrudnionym w Urzędzie Gminy Główczyce</w:t>
      </w:r>
    </w:p>
    <w:p w:rsidR="00BE199D" w:rsidRDefault="001A5402" w:rsidP="00692B5B">
      <w:pPr>
        <w:spacing w:after="120" w:line="240" w:lineRule="auto"/>
        <w:ind w:firstLine="708"/>
      </w:pPr>
      <w:r>
        <w:t xml:space="preserve">Na podstawie § 8 ust. 2 Rozporządzenia Ministra Pracy i Polityki Socjalnej z dnia </w:t>
      </w:r>
      <w:r w:rsidR="007B37DD">
        <w:br/>
      </w:r>
      <w:r>
        <w:t xml:space="preserve">1 grudnia 1998 r. w sprawie bezpieczeństwa i higieny pracy na stanowiskach wyposażonych </w:t>
      </w:r>
      <w:r w:rsidR="00F75E53">
        <w:br/>
      </w:r>
      <w:r>
        <w:t xml:space="preserve">w monitory ekranowe (Dz. U. </w:t>
      </w:r>
      <w:r w:rsidR="00BE199D">
        <w:t xml:space="preserve">z </w:t>
      </w:r>
      <w:r>
        <w:t xml:space="preserve">1998 </w:t>
      </w:r>
      <w:r w:rsidR="00BE199D">
        <w:t>r. Nr 148 poz. 973</w:t>
      </w:r>
      <w:r>
        <w:t xml:space="preserve">), art. 207 § 2 pkt 3 i art. 212 pkt 6 </w:t>
      </w:r>
      <w:r w:rsidR="00BE199D">
        <w:t>ustawy z dnia 26 czerwca 1974 r. Kodeks</w:t>
      </w:r>
      <w:r>
        <w:t xml:space="preserve"> pracy </w:t>
      </w:r>
      <w:r w:rsidR="00BE199D">
        <w:t>(t. j. Dz. U. z 2018 r. poz. 917 z późn. zm.)</w:t>
      </w:r>
    </w:p>
    <w:p w:rsidR="00BE199D" w:rsidRDefault="00BE199D" w:rsidP="005C7307">
      <w:pPr>
        <w:spacing w:after="120" w:line="240" w:lineRule="auto"/>
      </w:pPr>
    </w:p>
    <w:p w:rsidR="00BE199D" w:rsidRPr="00BE199D" w:rsidRDefault="005C7307" w:rsidP="00692B5B">
      <w:pPr>
        <w:spacing w:after="120" w:line="240" w:lineRule="auto"/>
        <w:jc w:val="center"/>
        <w:rPr>
          <w:b/>
          <w:sz w:val="28"/>
          <w:szCs w:val="28"/>
        </w:rPr>
      </w:pPr>
      <w:r w:rsidRPr="00BE199D">
        <w:rPr>
          <w:b/>
          <w:sz w:val="28"/>
          <w:szCs w:val="28"/>
        </w:rPr>
        <w:t>zarządzam, co</w:t>
      </w:r>
      <w:r w:rsidR="001A5402" w:rsidRPr="00BE199D">
        <w:rPr>
          <w:b/>
          <w:sz w:val="28"/>
          <w:szCs w:val="28"/>
        </w:rPr>
        <w:t xml:space="preserve"> następuje:</w:t>
      </w:r>
    </w:p>
    <w:p w:rsidR="001A5402" w:rsidRPr="00BE199D" w:rsidRDefault="001A5402" w:rsidP="00BE199D">
      <w:pPr>
        <w:spacing w:after="120" w:line="240" w:lineRule="auto"/>
        <w:rPr>
          <w:b/>
        </w:rPr>
      </w:pPr>
      <w:r w:rsidRPr="005C7307">
        <w:rPr>
          <w:b/>
        </w:rPr>
        <w:t>§ 1.</w:t>
      </w:r>
      <w:r w:rsidR="00BE199D">
        <w:rPr>
          <w:b/>
        </w:rPr>
        <w:t xml:space="preserve"> </w:t>
      </w:r>
      <w:r>
        <w:t xml:space="preserve">1. Pracownikom Urzędu </w:t>
      </w:r>
      <w:r w:rsidR="00476EDE">
        <w:t>Gminy Główczyce</w:t>
      </w:r>
      <w:r>
        <w:t xml:space="preserve"> zatrudnionym na stanowiskach związanych </w:t>
      </w:r>
      <w:r w:rsidR="00476EDE">
        <w:br/>
      </w:r>
      <w:r>
        <w:t xml:space="preserve">z obsługą monitora ekranowego </w:t>
      </w:r>
      <w:r w:rsidR="00BE199D">
        <w:t xml:space="preserve">minimum 4 godziny dziennie, </w:t>
      </w:r>
      <w:r>
        <w:t>przysługuje</w:t>
      </w:r>
      <w:r w:rsidR="00BE199D">
        <w:t xml:space="preserve"> </w:t>
      </w:r>
      <w:r>
        <w:t>dofinansowanie kosztów zakupu okularów korygujących wzrok, jeżeli</w:t>
      </w:r>
      <w:r w:rsidR="007B37DD">
        <w:t xml:space="preserve"> </w:t>
      </w:r>
      <w:r>
        <w:t>w ramach profilaktycznej opieki zdrowotnej otrzymają</w:t>
      </w:r>
      <w:r w:rsidR="007B37DD">
        <w:t xml:space="preserve"> </w:t>
      </w:r>
      <w:r>
        <w:t>zaświadczenie lekarskie o potrzebie stosowania takich okularów podczas pracy.</w:t>
      </w:r>
    </w:p>
    <w:p w:rsidR="001A5402" w:rsidRDefault="00F75E53" w:rsidP="00BE199D">
      <w:pPr>
        <w:spacing w:after="120" w:line="240" w:lineRule="auto"/>
      </w:pPr>
      <w:r>
        <w:t>2</w:t>
      </w:r>
      <w:r w:rsidR="001A5402">
        <w:t>. Zamiennie do okularów korygujących wzrok dopuszcza się dofinansowanie kosztu zakupu soczewek kontaktowych.</w:t>
      </w:r>
    </w:p>
    <w:p w:rsidR="001A5402" w:rsidRPr="00BE199D" w:rsidRDefault="001A5402" w:rsidP="00BE199D">
      <w:pPr>
        <w:spacing w:after="120" w:line="240" w:lineRule="auto"/>
        <w:rPr>
          <w:b/>
        </w:rPr>
      </w:pPr>
      <w:r w:rsidRPr="005C7307">
        <w:rPr>
          <w:b/>
        </w:rPr>
        <w:t>§ 2.</w:t>
      </w:r>
      <w:r w:rsidR="00BE199D">
        <w:rPr>
          <w:b/>
        </w:rPr>
        <w:t xml:space="preserve"> </w:t>
      </w:r>
      <w:r>
        <w:t>1. Dofinansowanie kosztów zakupu okularów korygujących wzrok następuje na pisemny wniosek pracownika, do którego należy</w:t>
      </w:r>
      <w:r w:rsidR="001D5FEB">
        <w:t xml:space="preserve"> </w:t>
      </w:r>
      <w:r>
        <w:t>dołączyć:</w:t>
      </w:r>
    </w:p>
    <w:p w:rsidR="001A5402" w:rsidRDefault="001A5402" w:rsidP="00BE199D">
      <w:pPr>
        <w:pStyle w:val="Akapitzlist"/>
        <w:numPr>
          <w:ilvl w:val="0"/>
          <w:numId w:val="5"/>
        </w:numPr>
        <w:spacing w:after="120" w:line="240" w:lineRule="auto"/>
      </w:pPr>
      <w:r>
        <w:t>rachunek wystawiony imiennie na pracownika,</w:t>
      </w:r>
    </w:p>
    <w:p w:rsidR="001A5402" w:rsidRDefault="001A5402" w:rsidP="00BE199D">
      <w:pPr>
        <w:pStyle w:val="Akapitzlist"/>
        <w:numPr>
          <w:ilvl w:val="0"/>
          <w:numId w:val="5"/>
        </w:numPr>
        <w:spacing w:after="120" w:line="240" w:lineRule="auto"/>
      </w:pPr>
      <w:r>
        <w:t>kserokopię</w:t>
      </w:r>
      <w:r w:rsidR="00BE199D">
        <w:t xml:space="preserve"> </w:t>
      </w:r>
      <w:r>
        <w:t>zaświadczenia</w:t>
      </w:r>
      <w:r w:rsidR="00BE199D">
        <w:t xml:space="preserve"> </w:t>
      </w:r>
      <w:r>
        <w:t>(orzeczenia) lekarza pro</w:t>
      </w:r>
      <w:r w:rsidR="005C7307">
        <w:t xml:space="preserve">filaktycznej opieki zdrowotnej </w:t>
      </w:r>
      <w:r>
        <w:t>stwierdzającego</w:t>
      </w:r>
      <w:r w:rsidR="00BE199D">
        <w:t xml:space="preserve"> </w:t>
      </w:r>
      <w:r>
        <w:t>konieczność stosowania okularów przy pracy lub adnotację pracownika kadr potwierdzającą taki zapis na zaświadczeniu lekarskim.</w:t>
      </w:r>
    </w:p>
    <w:p w:rsidR="005C7307" w:rsidRDefault="00F75E53" w:rsidP="00BE199D">
      <w:pPr>
        <w:spacing w:after="120" w:line="240" w:lineRule="auto"/>
      </w:pPr>
      <w:r w:rsidRPr="005C7307">
        <w:rPr>
          <w:b/>
        </w:rPr>
        <w:t xml:space="preserve">§ </w:t>
      </w:r>
      <w:r>
        <w:rPr>
          <w:b/>
        </w:rPr>
        <w:t>3</w:t>
      </w:r>
      <w:r w:rsidRPr="005C7307">
        <w:rPr>
          <w:b/>
        </w:rPr>
        <w:t>.</w:t>
      </w:r>
      <w:r w:rsidR="00BE199D">
        <w:t xml:space="preserve"> </w:t>
      </w:r>
      <w:r>
        <w:t>1</w:t>
      </w:r>
      <w:r w:rsidR="001A5402">
        <w:t xml:space="preserve">. Dofinansowanie kosztów zakupu okularów przysługuje pracownikowi do kwoty </w:t>
      </w:r>
      <w:r>
        <w:t>5</w:t>
      </w:r>
      <w:r w:rsidR="001A5402">
        <w:t>00 zł, z częstotliwością</w:t>
      </w:r>
      <w:r w:rsidR="00BE199D">
        <w:t xml:space="preserve"> </w:t>
      </w:r>
      <w:r w:rsidR="001A5402">
        <w:t>raz na dwa lata.</w:t>
      </w:r>
    </w:p>
    <w:p w:rsidR="001A5402" w:rsidRDefault="00F75E53" w:rsidP="00BE199D">
      <w:pPr>
        <w:spacing w:after="120" w:line="240" w:lineRule="auto"/>
      </w:pPr>
      <w:r>
        <w:t>2</w:t>
      </w:r>
      <w:r w:rsidR="001A5402">
        <w:t>. W sytuacji, gdy w okresie wcześniejszym</w:t>
      </w:r>
      <w:r w:rsidR="00BE199D">
        <w:t xml:space="preserve"> </w:t>
      </w:r>
      <w:r w:rsidR="001A5402">
        <w:t>niż</w:t>
      </w:r>
      <w:r w:rsidR="00BE199D">
        <w:t xml:space="preserve"> </w:t>
      </w:r>
      <w:r w:rsidR="001A5402">
        <w:t xml:space="preserve">określony w ust. </w:t>
      </w:r>
      <w:r>
        <w:t>1</w:t>
      </w:r>
      <w:r w:rsidR="001A5402">
        <w:t>, nastąpi pogorszenie wzroku i zmiana mocy okularów korygujących wzrok, pracownikowi przysługuje dofinansowanie kosztów zakupu nowych szkieł, o ile przedstawi zaświadczenie lekarza pr</w:t>
      </w:r>
      <w:r w:rsidR="007B37DD">
        <w:t>ofilaktycznej opieki zdrowotnej</w:t>
      </w:r>
      <w:r w:rsidR="001A5402">
        <w:t xml:space="preserve"> stwierdzające</w:t>
      </w:r>
      <w:r w:rsidR="00692B5B">
        <w:t xml:space="preserve"> </w:t>
      </w:r>
      <w:r w:rsidR="001A5402">
        <w:t>taką</w:t>
      </w:r>
      <w:r w:rsidR="00692B5B">
        <w:t xml:space="preserve"> </w:t>
      </w:r>
      <w:r w:rsidR="001A5402">
        <w:t>konieczność.</w:t>
      </w:r>
    </w:p>
    <w:p w:rsidR="001A5402" w:rsidRDefault="00F75E53" w:rsidP="00BE199D">
      <w:pPr>
        <w:spacing w:after="120" w:line="240" w:lineRule="auto"/>
      </w:pPr>
      <w:r>
        <w:t>3</w:t>
      </w:r>
      <w:r w:rsidR="001A5402">
        <w:t xml:space="preserve">. Dofinansowanie kosztów zakupu szkieł, o których mowa w ust. </w:t>
      </w:r>
      <w:r>
        <w:t>2</w:t>
      </w:r>
      <w:r w:rsidR="007B37DD">
        <w:t>,</w:t>
      </w:r>
      <w:r w:rsidR="001A5402">
        <w:t xml:space="preserve"> przysługuje pracownikowi do kwoty </w:t>
      </w:r>
      <w:r>
        <w:t>200</w:t>
      </w:r>
      <w:r w:rsidR="007B37DD">
        <w:t>,00</w:t>
      </w:r>
      <w:r w:rsidR="001A5402">
        <w:t xml:space="preserve"> zł.</w:t>
      </w:r>
    </w:p>
    <w:p w:rsidR="00FF1E39" w:rsidRDefault="001A5402" w:rsidP="00BE199D">
      <w:pPr>
        <w:spacing w:after="120" w:line="240" w:lineRule="auto"/>
      </w:pPr>
      <w:r w:rsidRPr="005C7307">
        <w:rPr>
          <w:b/>
        </w:rPr>
        <w:t>§ 4.</w:t>
      </w:r>
      <w:r w:rsidR="00BE199D">
        <w:rPr>
          <w:b/>
        </w:rPr>
        <w:t xml:space="preserve"> </w:t>
      </w:r>
      <w:r w:rsidR="00BE199D">
        <w:t>Traci moc z</w:t>
      </w:r>
      <w:r>
        <w:t xml:space="preserve">arządzenie Nr </w:t>
      </w:r>
      <w:r w:rsidR="00F75E53">
        <w:t>8</w:t>
      </w:r>
      <w:r>
        <w:t>/201</w:t>
      </w:r>
      <w:r w:rsidR="00F75E53">
        <w:t>1</w:t>
      </w:r>
      <w:r w:rsidR="00BE199D">
        <w:t xml:space="preserve"> </w:t>
      </w:r>
      <w:r w:rsidR="00F75E53" w:rsidRPr="00F75E53">
        <w:t xml:space="preserve">Wójta Gminy Główczyce z dnia </w:t>
      </w:r>
      <w:r w:rsidR="00BE199D">
        <w:t xml:space="preserve">15 marca 2011 </w:t>
      </w:r>
      <w:r w:rsidR="00F75E53">
        <w:t>r.</w:t>
      </w:r>
      <w:r>
        <w:t xml:space="preserve"> </w:t>
      </w:r>
      <w:r w:rsidR="00692B5B">
        <w:br/>
      </w:r>
      <w:r>
        <w:t xml:space="preserve">w sprawie </w:t>
      </w:r>
      <w:r w:rsidR="005C7307">
        <w:t>z</w:t>
      </w:r>
      <w:r>
        <w:t xml:space="preserve">wrotu </w:t>
      </w:r>
      <w:r w:rsidR="00F75E53">
        <w:t xml:space="preserve">części </w:t>
      </w:r>
      <w:r>
        <w:t>kosztów zakupu okularów korygujących wzrok</w:t>
      </w:r>
      <w:r w:rsidR="00F75E53">
        <w:t xml:space="preserve"> przysługującego </w:t>
      </w:r>
      <w:r>
        <w:t xml:space="preserve">pracownikom Urzędu </w:t>
      </w:r>
      <w:r w:rsidR="00692B5B">
        <w:t>Gminy Główczyce</w:t>
      </w:r>
      <w:r>
        <w:t>.</w:t>
      </w:r>
    </w:p>
    <w:p w:rsidR="00850BB8" w:rsidRDefault="00BE199D" w:rsidP="00BE199D">
      <w:pPr>
        <w:spacing w:after="120" w:line="240" w:lineRule="auto"/>
      </w:pPr>
      <w:r w:rsidRPr="00BE199D">
        <w:rPr>
          <w:b/>
        </w:rPr>
        <w:t>§ 5</w:t>
      </w:r>
      <w:r>
        <w:t xml:space="preserve">. </w:t>
      </w:r>
      <w:r w:rsidR="00850BB8">
        <w:t>Wykonanie zarządzenia powierzam inspektorowi ds. bhp.</w:t>
      </w:r>
    </w:p>
    <w:p w:rsidR="00BE199D" w:rsidRPr="00BE199D" w:rsidRDefault="00850BB8" w:rsidP="00BE199D">
      <w:pPr>
        <w:spacing w:after="120" w:line="240" w:lineRule="auto"/>
        <w:rPr>
          <w:b/>
        </w:rPr>
      </w:pPr>
      <w:r w:rsidRPr="00850BB8">
        <w:rPr>
          <w:b/>
        </w:rPr>
        <w:t>§ 6.</w:t>
      </w:r>
      <w:r>
        <w:t xml:space="preserve"> </w:t>
      </w:r>
      <w:r w:rsidR="00BE199D">
        <w:t>Zarządzenie wchodzi w życie z dniem podpisania</w:t>
      </w:r>
    </w:p>
    <w:p w:rsidR="00927418" w:rsidRDefault="00927418" w:rsidP="005C7307">
      <w:pPr>
        <w:spacing w:after="120" w:line="240" w:lineRule="auto"/>
      </w:pPr>
    </w:p>
    <w:p w:rsidR="00927418" w:rsidRDefault="00927418" w:rsidP="005C7307">
      <w:pPr>
        <w:spacing w:after="120" w:line="240" w:lineRule="auto"/>
      </w:pPr>
    </w:p>
    <w:p w:rsidR="00927418" w:rsidRDefault="00927418" w:rsidP="005C7307">
      <w:pPr>
        <w:spacing w:after="120" w:line="240" w:lineRule="auto"/>
      </w:pPr>
    </w:p>
    <w:p w:rsidR="00927418" w:rsidRDefault="00927418" w:rsidP="002F2F3D">
      <w:pPr>
        <w:jc w:val="left"/>
      </w:pPr>
      <w:bookmarkStart w:id="0" w:name="_GoBack"/>
      <w:bookmarkEnd w:id="0"/>
    </w:p>
    <w:sectPr w:rsidR="00927418" w:rsidSect="009274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7" w:bottom="851" w:left="1417" w:header="851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1D95" w:rsidRDefault="00921D95" w:rsidP="00F75E53">
      <w:pPr>
        <w:spacing w:after="0" w:line="240" w:lineRule="auto"/>
      </w:pPr>
      <w:r>
        <w:separator/>
      </w:r>
    </w:p>
  </w:endnote>
  <w:endnote w:type="continuationSeparator" w:id="1">
    <w:p w:rsidR="00921D95" w:rsidRDefault="00921D95" w:rsidP="00F75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62" w:rsidRDefault="00242D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62" w:rsidRDefault="00242D6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62" w:rsidRDefault="00242D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1D95" w:rsidRDefault="00921D95" w:rsidP="00F75E53">
      <w:pPr>
        <w:spacing w:after="0" w:line="240" w:lineRule="auto"/>
      </w:pPr>
      <w:r>
        <w:separator/>
      </w:r>
    </w:p>
  </w:footnote>
  <w:footnote w:type="continuationSeparator" w:id="1">
    <w:p w:rsidR="00921D95" w:rsidRDefault="00921D95" w:rsidP="00F75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62" w:rsidRDefault="00242D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E53" w:rsidRDefault="00F75E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62" w:rsidRDefault="00242D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7F8F7EE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 %1.%2 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 %1.%2.%3 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suff w:val="nothing"/>
      <w:lvlText w:val=" %1.%2.%3.%4 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suff w:val="nothing"/>
      <w:lvlText w:val=" %1.%2.%3.%4.%5 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suff w:val="nothing"/>
      <w:lvlText w:val=" %1.%2.%3.%4.%5.%6 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suff w:val="nothing"/>
      <w:lvlText w:val=" %1.%2.%3.%4.%5.%6.%7 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suff w:val="nothing"/>
      <w:lvlText w:val=" %1.%2.%3.%4.%5.%6.%7.%8 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suff w:val="nothing"/>
      <w:lvlText w:val=" %1.%2.%3.%4.%5.%6.%7.%8.%9 "/>
      <w:lvlJc w:val="left"/>
      <w:pPr>
        <w:tabs>
          <w:tab w:val="num" w:pos="0"/>
        </w:tabs>
        <w:ind w:left="1584" w:hanging="1584"/>
      </w:pPr>
    </w:lvl>
  </w:abstractNum>
  <w:abstractNum w:abstractNumId="1">
    <w:nsid w:val="23582429"/>
    <w:multiLevelType w:val="hybridMultilevel"/>
    <w:tmpl w:val="DDBE5A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97537"/>
    <w:multiLevelType w:val="hybridMultilevel"/>
    <w:tmpl w:val="043E2516"/>
    <w:lvl w:ilvl="0" w:tplc="8D7EB252">
      <w:start w:val="1"/>
      <w:numFmt w:val="decimal"/>
      <w:lvlText w:val="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606E1E"/>
    <w:multiLevelType w:val="hybridMultilevel"/>
    <w:tmpl w:val="877AD6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1A5402"/>
    <w:rsid w:val="00142C27"/>
    <w:rsid w:val="001A5402"/>
    <w:rsid w:val="001D5FEB"/>
    <w:rsid w:val="002170FD"/>
    <w:rsid w:val="00242D62"/>
    <w:rsid w:val="002F2F3D"/>
    <w:rsid w:val="00307329"/>
    <w:rsid w:val="003306E4"/>
    <w:rsid w:val="003E382E"/>
    <w:rsid w:val="00476EDE"/>
    <w:rsid w:val="005C594C"/>
    <w:rsid w:val="005C7307"/>
    <w:rsid w:val="006649E4"/>
    <w:rsid w:val="00692B5B"/>
    <w:rsid w:val="007979F5"/>
    <w:rsid w:val="007B37DD"/>
    <w:rsid w:val="00850BB8"/>
    <w:rsid w:val="00895643"/>
    <w:rsid w:val="00921D95"/>
    <w:rsid w:val="00927418"/>
    <w:rsid w:val="009535E5"/>
    <w:rsid w:val="00BE199D"/>
    <w:rsid w:val="00EF3BFC"/>
    <w:rsid w:val="00F35CB7"/>
    <w:rsid w:val="00F75E53"/>
    <w:rsid w:val="00FF1E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9F5"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autoRedefine/>
    <w:qFormat/>
    <w:rsid w:val="003306E4"/>
    <w:pPr>
      <w:keepNext/>
      <w:keepLines/>
      <w:spacing w:before="480" w:after="240" w:line="240" w:lineRule="auto"/>
      <w:ind w:left="720" w:hanging="360"/>
      <w:outlineLvl w:val="0"/>
    </w:pPr>
    <w:rPr>
      <w:rFonts w:eastAsia="Times New Roman"/>
      <w:b/>
      <w:bCs/>
      <w:sz w:val="28"/>
      <w:szCs w:val="28"/>
    </w:rPr>
  </w:style>
  <w:style w:type="paragraph" w:styleId="Nagwek2">
    <w:name w:val="heading 2"/>
    <w:basedOn w:val="Normalny"/>
    <w:next w:val="Tekstpodstawowy"/>
    <w:link w:val="Nagwek2Znak"/>
    <w:autoRedefine/>
    <w:qFormat/>
    <w:rsid w:val="00895643"/>
    <w:pPr>
      <w:numPr>
        <w:ilvl w:val="1"/>
        <w:numId w:val="1"/>
      </w:numPr>
      <w:tabs>
        <w:tab w:val="left" w:pos="850"/>
      </w:tabs>
      <w:suppressAutoHyphens/>
      <w:spacing w:before="240" w:after="120" w:line="360" w:lineRule="auto"/>
      <w:ind w:left="794" w:right="113" w:firstLine="0"/>
      <w:outlineLvl w:val="1"/>
    </w:pPr>
    <w:rPr>
      <w:b/>
      <w:bCs/>
      <w:iCs/>
      <w:color w:val="000000"/>
      <w:sz w:val="28"/>
      <w:szCs w:val="28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06E4"/>
    <w:rPr>
      <w:rFonts w:ascii="Times New Roman" w:eastAsia="Times New Roman" w:hAnsi="Times New Roman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956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95643"/>
  </w:style>
  <w:style w:type="character" w:customStyle="1" w:styleId="Nagwek2Znak">
    <w:name w:val="Nagłówek 2 Znak"/>
    <w:link w:val="Nagwek2"/>
    <w:rsid w:val="00895643"/>
    <w:rPr>
      <w:b/>
      <w:bCs/>
      <w:iCs/>
      <w:color w:val="000000"/>
      <w:sz w:val="28"/>
      <w:szCs w:val="2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75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5E53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F75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5E53"/>
    <w:rPr>
      <w:rFonts w:ascii="Times New Roman" w:hAnsi="Times New Roman"/>
      <w:sz w:val="24"/>
    </w:rPr>
  </w:style>
  <w:style w:type="table" w:styleId="Tabela-Siatka">
    <w:name w:val="Table Grid"/>
    <w:basedOn w:val="Standardowy"/>
    <w:uiPriority w:val="59"/>
    <w:rsid w:val="009274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42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2D6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E19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9F5"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autoRedefine/>
    <w:qFormat/>
    <w:rsid w:val="003306E4"/>
    <w:pPr>
      <w:keepNext/>
      <w:keepLines/>
      <w:spacing w:before="480" w:after="240" w:line="240" w:lineRule="auto"/>
      <w:ind w:left="720" w:hanging="360"/>
      <w:outlineLvl w:val="0"/>
    </w:pPr>
    <w:rPr>
      <w:rFonts w:eastAsia="Times New Roman"/>
      <w:b/>
      <w:bCs/>
      <w:sz w:val="28"/>
      <w:szCs w:val="28"/>
    </w:rPr>
  </w:style>
  <w:style w:type="paragraph" w:styleId="Nagwek2">
    <w:name w:val="heading 2"/>
    <w:basedOn w:val="Normalny"/>
    <w:next w:val="Tekstpodstawowy"/>
    <w:link w:val="Nagwek2Znak"/>
    <w:autoRedefine/>
    <w:qFormat/>
    <w:rsid w:val="00895643"/>
    <w:pPr>
      <w:numPr>
        <w:ilvl w:val="1"/>
        <w:numId w:val="1"/>
      </w:numPr>
      <w:tabs>
        <w:tab w:val="left" w:pos="850"/>
      </w:tabs>
      <w:suppressAutoHyphens/>
      <w:spacing w:before="240" w:after="120" w:line="360" w:lineRule="auto"/>
      <w:ind w:left="794" w:right="113" w:firstLine="0"/>
      <w:outlineLvl w:val="1"/>
    </w:pPr>
    <w:rPr>
      <w:b/>
      <w:bCs/>
      <w:iCs/>
      <w:color w:val="000000"/>
      <w:sz w:val="28"/>
      <w:szCs w:val="28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06E4"/>
    <w:rPr>
      <w:rFonts w:ascii="Times New Roman" w:eastAsia="Times New Roman" w:hAnsi="Times New Roman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956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95643"/>
  </w:style>
  <w:style w:type="character" w:customStyle="1" w:styleId="Nagwek2Znak">
    <w:name w:val="Nagłówek 2 Znak"/>
    <w:link w:val="Nagwek2"/>
    <w:rsid w:val="00895643"/>
    <w:rPr>
      <w:b/>
      <w:bCs/>
      <w:iCs/>
      <w:color w:val="000000"/>
      <w:sz w:val="28"/>
      <w:szCs w:val="2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75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5E53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F75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5E53"/>
    <w:rPr>
      <w:rFonts w:ascii="Times New Roman" w:hAnsi="Times New Roman"/>
      <w:sz w:val="24"/>
    </w:rPr>
  </w:style>
  <w:style w:type="table" w:styleId="Tabela-Siatka">
    <w:name w:val="Table Grid"/>
    <w:basedOn w:val="Standardowy"/>
    <w:uiPriority w:val="59"/>
    <w:rsid w:val="009274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42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2D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5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1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8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6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1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7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23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9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15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61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45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8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5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7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4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6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2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7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0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6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8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9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04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7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5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4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9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7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1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5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7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5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34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9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3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0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4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8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1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84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4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1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6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4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9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8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1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8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0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8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3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5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7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0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2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7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00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6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5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6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4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4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6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3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34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97923-F864-4A29-96E1-0F72BB6F1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Teterka</dc:creator>
  <cp:lastModifiedBy>Joanna Lipczyńska</cp:lastModifiedBy>
  <cp:revision>2</cp:revision>
  <cp:lastPrinted>2019-03-29T12:11:00Z</cp:lastPrinted>
  <dcterms:created xsi:type="dcterms:W3CDTF">2019-04-09T12:59:00Z</dcterms:created>
  <dcterms:modified xsi:type="dcterms:W3CDTF">2019-04-09T12:59:00Z</dcterms:modified>
</cp:coreProperties>
</file>