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B1" w:rsidRPr="00F23FB1" w:rsidRDefault="00F23FB1" w:rsidP="00F23FB1">
      <w:pPr>
        <w:pStyle w:val="Bezodstpw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FB1">
        <w:rPr>
          <w:rFonts w:ascii="Times New Roman" w:eastAsia="Calibri" w:hAnsi="Times New Roman" w:cs="Times New Roman"/>
          <w:b/>
          <w:sz w:val="28"/>
          <w:szCs w:val="28"/>
        </w:rPr>
        <w:t>I N F O R M A C J A</w:t>
      </w:r>
    </w:p>
    <w:p w:rsidR="00F23FB1" w:rsidRPr="00F23FB1" w:rsidRDefault="00F23FB1" w:rsidP="00F23FB1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FB1">
        <w:rPr>
          <w:rFonts w:ascii="Times New Roman" w:eastAsia="Calibri" w:hAnsi="Times New Roman" w:cs="Times New Roman"/>
          <w:b/>
          <w:sz w:val="28"/>
          <w:szCs w:val="28"/>
        </w:rPr>
        <w:t xml:space="preserve">dotycząca wyborów ławników do sądów powszechnych </w:t>
      </w:r>
      <w:r w:rsidRPr="00F23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23FB1">
        <w:rPr>
          <w:rFonts w:ascii="Times New Roman" w:eastAsia="Calibri" w:hAnsi="Times New Roman" w:cs="Times New Roman"/>
          <w:b/>
          <w:sz w:val="28"/>
          <w:szCs w:val="28"/>
        </w:rPr>
        <w:t xml:space="preserve">na kadencję </w:t>
      </w:r>
      <w:r w:rsidRPr="00F23F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2020 - 2023</w:t>
      </w:r>
    </w:p>
    <w:p w:rsidR="00F23FB1" w:rsidRPr="0030018B" w:rsidRDefault="0030018B" w:rsidP="00300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23FB1" w:rsidRPr="003001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Informuję, iż  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>z końcem bieżącego roku upływa kadencja ławników wybranych w wyborach w 2015r. na kadencję 2016-2019. Przy wyborach ławniczych zastosowanie mają przepisy rozdziału 7</w:t>
      </w:r>
      <w:r w:rsidR="0007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IV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lipca 2001r. Prawo </w:t>
      </w:r>
      <w:r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ustroju </w:t>
      </w:r>
      <w:r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</w:t>
      </w:r>
      <w:r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powszechnych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A50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A5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6A50B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2019r. poz.52</w:t>
      </w:r>
      <w:r w:rsidR="00F23FB1" w:rsidRPr="0030018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72277" w:rsidRDefault="0030018B" w:rsidP="00A35E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FB1" w:rsidRPr="003001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Gminy w Główczycach będzie dokonywać wyboru 2 ławników do orzekania w Sądzie Rejonowym w Słupsku , w tym 1 ławnik do orzekania w Sądzie Pracy </w:t>
      </w:r>
      <w:r w:rsidRPr="0030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Ubezpieczeń  Społecznych Sądu rejonowego </w:t>
      </w:r>
      <w:r w:rsidR="00F23FB1" w:rsidRPr="0030018B">
        <w:rPr>
          <w:rFonts w:ascii="Times New Roman" w:eastAsia="Calibri" w:hAnsi="Times New Roman" w:cs="Times New Roman"/>
          <w:color w:val="000000"/>
          <w:sz w:val="24"/>
          <w:szCs w:val="24"/>
        </w:rPr>
        <w:t>w Słupsku.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FB1" w:rsidRPr="0030018B">
        <w:rPr>
          <w:rFonts w:ascii="Times New Roman" w:eastAsia="Calibri" w:hAnsi="Times New Roman" w:cs="Times New Roman"/>
          <w:color w:val="000000"/>
          <w:sz w:val="24"/>
          <w:szCs w:val="24"/>
        </w:rPr>
        <w:t>Wybory odbędą si</w:t>
      </w:r>
      <w:r w:rsidR="00072277">
        <w:rPr>
          <w:rFonts w:ascii="Times New Roman" w:hAnsi="Times New Roman" w:cs="Times New Roman"/>
          <w:color w:val="000000" w:themeColor="text1"/>
          <w:sz w:val="24"/>
          <w:szCs w:val="24"/>
        </w:rPr>
        <w:t>ę najpóźniej w październiku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F23FB1" w:rsidRPr="0030018B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2BD2" w:rsidRPr="00CD2BD2" w:rsidRDefault="00072277" w:rsidP="00A35E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D2BD2" w:rsidRPr="00C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posiada obywatelstwo polskie i korzysta z pełni praw cywilnych i obywatelskich;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  jest nieskazitelnego charakteru;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  ukończył 30 lat;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  jest zatrudniony, prowadzi działalność gospodarczą lub mieszka w miejscu kandydowania co najmniej od roku;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  nie przekroczył 70 lat;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  jest zdolny, ze względu na stan zdrowia, do pełnienia obowiązków ławnika;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  posiada co najmniej wykształcenie średnie lub średnie branżowe.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CD2BD2" w:rsidRPr="008763E1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3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Ławnikami nie mogą być: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osoby zatrudnione w sądach powszechnych i innych sądach oraz w prokuraturze;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  osoby wchodzące w skład organów, od których orzeczenia można żądać skierowania sprawy na drogę postępowania sądowego;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  funkcjonariusze Policji oraz inne osoby zajmujące stanowiska związane ze ściganiem przestępstw i wykroczeń;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  adwokaci i aplikanci adwokaccy;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  radcy prawni i aplikanci radcowscy;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  duchowni;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  żołnierze w czynnej służbie wojskowej;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    funkcjonariusze Służby Więziennej;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    radni </w:t>
      </w:r>
      <w:proofErr w:type="spellStart"/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powiatu i województwa.</w:t>
      </w:r>
    </w:p>
    <w:p w:rsidR="00CD2BD2" w:rsidRPr="008A3A45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Ławników do sądów okręgowych oraz do sądów rejonowych wybierają rady gmin, których obszar jest objęty właściwością tych sądów - w głosowaniu tajnym.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Kandydatów na ławników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</w:t>
      </w:r>
      <w:proofErr w:type="spellStart"/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dokonującej wyboru, </w:t>
      </w:r>
      <w:r w:rsidR="0007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7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</w:t>
      </w:r>
      <w:r w:rsidR="0007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2019r.</w:t>
      </w:r>
    </w:p>
    <w:p w:rsidR="00B22478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 Zgłoszenie kandydatów na ławników dokonuje się na karcie zgłoszenia. Wzór karty zgłoszenia zawarty jest w Rozporządzeniu Ministra Sprawiedliwości z dnia 9 czerwca 2011 r. w sprawie sposobu postępowania z dokumentami złożonymi radom gmin przy zgłaszaniu kandydatów na ławnik</w:t>
      </w:r>
      <w:r w:rsidR="00B22478">
        <w:rPr>
          <w:rFonts w:ascii="Times New Roman" w:eastAsia="Times New Roman" w:hAnsi="Times New Roman" w:cs="Times New Roman"/>
          <w:sz w:val="24"/>
          <w:szCs w:val="24"/>
          <w:lang w:eastAsia="pl-PL"/>
        </w:rPr>
        <w:t>ów oraz wzoru karty zgłoszenia (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2011 r., nr 121, poz. 693</w:t>
      </w:r>
      <w:r w:rsidR="00B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2BD2" w:rsidRPr="008763E1" w:rsidRDefault="00C1349E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2BD2" w:rsidRPr="00876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karty zgłoszenia dołącza się następujące dokumenty: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informację o kandydacie z Krajowego Rejestru Karnego,</w:t>
      </w:r>
      <w:r w:rsidR="00876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oświadczenie kandydata, że nie jest prowadzone przeciwko niemu postępowanie o przestępstwo ścigane z oskarżenia publicznego lub przestępstwo sk</w:t>
      </w:r>
      <w:r w:rsidR="00D535FA">
        <w:rPr>
          <w:rFonts w:ascii="Times New Roman" w:eastAsia="Times New Roman" w:hAnsi="Times New Roman" w:cs="Times New Roman"/>
          <w:sz w:val="24"/>
          <w:szCs w:val="24"/>
          <w:lang w:eastAsia="pl-PL"/>
        </w:rPr>
        <w:t>arbowe,</w:t>
      </w:r>
      <w:r w:rsidR="00D53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</w:t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  <w:r w:rsidR="00D535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zaświadczenie lekarskie o stanie zdrowia kandydata, wystawione przez lekarza podstawowej opieki zdrowotnej w rozumieniu przepisów ustawy z dnia 27 października 2017r. o podstawowej opiece zdrowotnej (Dz. U. poz. 2217 oraz z 2018r. poz. 1000 i 1544),), stwierdzające brak przeciwwskazań do wykonywania funkcji ławnika,</w:t>
      </w:r>
      <w:r w:rsidR="00D535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5)dwa zdjęcia zgodnie z wymaganiami stosowanymi  przy składaniu wniosku o wydawanie dowodu osobistego.</w:t>
      </w:r>
    </w:p>
    <w:p w:rsidR="00CD2BD2" w:rsidRPr="00CD2BD2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dokumenty powinny być opatrzone datą nie wcześniejszą niż trzydzieści dni przed dniem zgłoszenia.</w:t>
      </w:r>
    </w:p>
    <w:p w:rsidR="00CD2BD2" w:rsidRPr="00A14C5B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do karty zgłoszenia należy dołączyć:</w:t>
      </w:r>
    </w:p>
    <w:p w:rsidR="00CD2BD2" w:rsidRPr="00CD2BD2" w:rsidRDefault="00C1349E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 a</w:t>
      </w:r>
      <w:r w:rsidR="00CD2BD2"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odpis z Krajowego Rejestru Sądowego albo odpis lub zaświadczenie potwierdzające wpis do innego właściwego rejestru lub ewidencji - </w:t>
      </w:r>
      <w:r w:rsidR="00CD2BD2" w:rsidRPr="00CD2B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kandydata zgłasza stowarzyszenie lub inna organizacja społeczna lub zawodowa, zarejestrowana na podstawie przepisów prawa</w:t>
      </w:r>
      <w:r w:rsidR="00CD2BD2"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Dokumenty te powinny być opatrzone datą nie wcześniejszą, niż 3 m-ce przed dniem zgłoszenia.</w:t>
      </w:r>
      <w:r w:rsid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2BD2"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imienną listę osób zgłaszających kandydata wraz z podaniem ich numeru PESEL, miejsca stałego zamieszkania i własnoręcznym podpisem każdej z tych osób - </w:t>
      </w:r>
      <w:r w:rsidR="00CD2BD2" w:rsidRPr="00CD2B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gdy zgłoszenia kandydata na ławnika dokonuje grupa pięćdziesięciu obywateli. </w:t>
      </w:r>
      <w:r w:rsidR="00CD2BD2"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składania wyjaśnień w sprawie zgłoszenia kandydata jest osoba, której nazwisko zostało umieszczone jako pierwsze na liście.</w:t>
      </w:r>
    </w:p>
    <w:p w:rsidR="00CD2BD2" w:rsidRPr="00C1349E" w:rsidRDefault="00CD2BD2" w:rsidP="00CD2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2B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349E">
        <w:rPr>
          <w:rFonts w:ascii="Times New Roman" w:eastAsia="Times New Roman" w:hAnsi="Times New Roman" w:cs="Times New Roman"/>
          <w:lang w:eastAsia="pl-PL"/>
        </w:rPr>
        <w:t>Zgodnie z:</w:t>
      </w:r>
    </w:p>
    <w:p w:rsidR="00D535FA" w:rsidRDefault="00CD2BD2" w:rsidP="00D53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349E">
        <w:rPr>
          <w:rFonts w:ascii="Times New Roman" w:eastAsia="Times New Roman" w:hAnsi="Times New Roman" w:cs="Times New Roman"/>
          <w:lang w:eastAsia="pl-PL"/>
        </w:rPr>
        <w:t xml:space="preserve">- art. 162 § 7 </w:t>
      </w:r>
      <w:proofErr w:type="spellStart"/>
      <w:r w:rsidRPr="00C1349E">
        <w:rPr>
          <w:rFonts w:ascii="Times New Roman" w:eastAsia="Times New Roman" w:hAnsi="Times New Roman" w:cs="Times New Roman"/>
          <w:lang w:eastAsia="pl-PL"/>
        </w:rPr>
        <w:t>usp</w:t>
      </w:r>
      <w:proofErr w:type="spellEnd"/>
      <w:r w:rsidRPr="00C1349E">
        <w:rPr>
          <w:rFonts w:ascii="Times New Roman" w:eastAsia="Times New Roman" w:hAnsi="Times New Roman" w:cs="Times New Roman"/>
          <w:lang w:eastAsia="pl-PL"/>
        </w:rPr>
        <w:t xml:space="preserve"> koszt opłaty za wydanie informacji z Krajowego Rejestru Karnego ponosi Skarb Państwa</w:t>
      </w:r>
      <w:r w:rsidRPr="0066241B">
        <w:rPr>
          <w:rFonts w:ascii="Times New Roman" w:eastAsia="Times New Roman" w:hAnsi="Times New Roman" w:cs="Times New Roman"/>
          <w:lang w:eastAsia="pl-PL"/>
        </w:rPr>
        <w:br/>
        <w:t xml:space="preserve">- art. 162 § 7a </w:t>
      </w:r>
      <w:proofErr w:type="spellStart"/>
      <w:r w:rsidRPr="0066241B">
        <w:rPr>
          <w:rFonts w:ascii="Times New Roman" w:eastAsia="Times New Roman" w:hAnsi="Times New Roman" w:cs="Times New Roman"/>
          <w:lang w:eastAsia="pl-PL"/>
        </w:rPr>
        <w:t>usp</w:t>
      </w:r>
      <w:proofErr w:type="spellEnd"/>
      <w:r w:rsidRPr="0066241B">
        <w:rPr>
          <w:rFonts w:ascii="Times New Roman" w:eastAsia="Times New Roman" w:hAnsi="Times New Roman" w:cs="Times New Roman"/>
          <w:lang w:eastAsia="pl-PL"/>
        </w:rPr>
        <w:t xml:space="preserve"> koszt opłaty za badanie lekarskie i za wystawienie zaświadczenia lekarskiego ponosi kandydat na ławnika.</w:t>
      </w:r>
      <w:r w:rsidRPr="0066241B">
        <w:rPr>
          <w:rFonts w:ascii="Times New Roman" w:eastAsia="Times New Roman" w:hAnsi="Times New Roman" w:cs="Times New Roman"/>
          <w:lang w:eastAsia="pl-PL"/>
        </w:rPr>
        <w:tab/>
      </w:r>
      <w:r w:rsidRPr="0066241B">
        <w:rPr>
          <w:rFonts w:ascii="Times New Roman" w:eastAsia="Times New Roman" w:hAnsi="Times New Roman" w:cs="Times New Roman"/>
          <w:lang w:eastAsia="pl-PL"/>
        </w:rPr>
        <w:br/>
        <w:t xml:space="preserve">- art. 162 § 8 </w:t>
      </w:r>
      <w:proofErr w:type="spellStart"/>
      <w:r w:rsidRPr="0066241B">
        <w:rPr>
          <w:rFonts w:ascii="Times New Roman" w:eastAsia="Times New Roman" w:hAnsi="Times New Roman" w:cs="Times New Roman"/>
          <w:lang w:eastAsia="pl-PL"/>
        </w:rPr>
        <w:t>usp</w:t>
      </w:r>
      <w:proofErr w:type="spellEnd"/>
      <w:r w:rsidRPr="0066241B">
        <w:rPr>
          <w:rFonts w:ascii="Times New Roman" w:eastAsia="Times New Roman" w:hAnsi="Times New Roman" w:cs="Times New Roman"/>
          <w:lang w:eastAsia="pl-PL"/>
        </w:rPr>
        <w:t xml:space="preserve"> koszt opłaty za wydanie aktualnego odpisu z Krajowego Rejestru Sądowego albo odpisu lub </w:t>
      </w:r>
      <w:r w:rsidR="0066241B" w:rsidRPr="0066241B">
        <w:rPr>
          <w:rFonts w:ascii="Times New Roman" w:eastAsia="Times New Roman" w:hAnsi="Times New Roman" w:cs="Times New Roman"/>
          <w:lang w:eastAsia="pl-PL"/>
        </w:rPr>
        <w:t xml:space="preserve">zaświadczenia z </w:t>
      </w:r>
      <w:r w:rsidR="0066241B" w:rsidRPr="0066241B">
        <w:rPr>
          <w:rFonts w:ascii="Times New Roman" w:hAnsi="Times New Roman" w:cs="Times New Roman"/>
        </w:rPr>
        <w:t>innego właściwego rejestru lub ewidencji ponosi Skarb Państwa.</w:t>
      </w:r>
    </w:p>
    <w:p w:rsidR="00D535FA" w:rsidRDefault="00D535FA" w:rsidP="00D53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C08" w:rsidRPr="0066241B" w:rsidRDefault="00D535FA" w:rsidP="00662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66241B" w:rsidRPr="006624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Pr="006624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6241B">
        <w:rPr>
          <w:rFonts w:ascii="Times New Roman" w:hAnsi="Times New Roman" w:cs="Times New Roman"/>
          <w:b/>
          <w:sz w:val="24"/>
          <w:szCs w:val="24"/>
        </w:rPr>
        <w:t>Wójt  Gminy</w:t>
      </w:r>
    </w:p>
    <w:p w:rsidR="00D535FA" w:rsidRPr="0066241B" w:rsidRDefault="0066241B" w:rsidP="00662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35FA" w:rsidRPr="0066241B">
        <w:rPr>
          <w:rFonts w:ascii="Times New Roman" w:hAnsi="Times New Roman" w:cs="Times New Roman"/>
          <w:b/>
          <w:sz w:val="24"/>
          <w:szCs w:val="24"/>
        </w:rPr>
        <w:t xml:space="preserve">  Danuta </w:t>
      </w:r>
      <w:r w:rsidRPr="0066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FA" w:rsidRPr="0066241B">
        <w:rPr>
          <w:rFonts w:ascii="Times New Roman" w:hAnsi="Times New Roman" w:cs="Times New Roman"/>
          <w:b/>
          <w:sz w:val="24"/>
          <w:szCs w:val="24"/>
        </w:rPr>
        <w:t>May</w:t>
      </w:r>
    </w:p>
    <w:p w:rsidR="0066241B" w:rsidRPr="0066241B" w:rsidRDefault="006624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66241B" w:rsidRPr="0066241B" w:rsidSect="00D535FA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2BD2"/>
    <w:rsid w:val="00072277"/>
    <w:rsid w:val="00155D34"/>
    <w:rsid w:val="001907A1"/>
    <w:rsid w:val="002A3913"/>
    <w:rsid w:val="0030018B"/>
    <w:rsid w:val="00310144"/>
    <w:rsid w:val="00314E29"/>
    <w:rsid w:val="0066241B"/>
    <w:rsid w:val="006A50B3"/>
    <w:rsid w:val="00817212"/>
    <w:rsid w:val="008763E1"/>
    <w:rsid w:val="008A3A45"/>
    <w:rsid w:val="00A14C5B"/>
    <w:rsid w:val="00A35EA5"/>
    <w:rsid w:val="00AB7876"/>
    <w:rsid w:val="00B22478"/>
    <w:rsid w:val="00BF7C08"/>
    <w:rsid w:val="00C1349E"/>
    <w:rsid w:val="00C25C2E"/>
    <w:rsid w:val="00CD2BD2"/>
    <w:rsid w:val="00D535FA"/>
    <w:rsid w:val="00DA2F2C"/>
    <w:rsid w:val="00F23FB1"/>
    <w:rsid w:val="00F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08"/>
  </w:style>
  <w:style w:type="paragraph" w:styleId="Nagwek1">
    <w:name w:val="heading 1"/>
    <w:basedOn w:val="Normalny"/>
    <w:next w:val="Normalny"/>
    <w:link w:val="Nagwek1Znak"/>
    <w:uiPriority w:val="9"/>
    <w:qFormat/>
    <w:rsid w:val="00F2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2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CD2BD2"/>
  </w:style>
  <w:style w:type="paragraph" w:styleId="NormalnyWeb">
    <w:name w:val="Normal (Web)"/>
    <w:basedOn w:val="Normalny"/>
    <w:uiPriority w:val="99"/>
    <w:semiHidden/>
    <w:unhideWhenUsed/>
    <w:rsid w:val="00C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B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2BD2"/>
    <w:rPr>
      <w:color w:val="0000FF"/>
      <w:u w:val="single"/>
    </w:rPr>
  </w:style>
  <w:style w:type="character" w:customStyle="1" w:styleId="sr-only">
    <w:name w:val="sr-only"/>
    <w:basedOn w:val="Domylnaczcionkaakapitu"/>
    <w:rsid w:val="00CD2BD2"/>
  </w:style>
  <w:style w:type="character" w:styleId="Uwydatnienie">
    <w:name w:val="Emphasis"/>
    <w:basedOn w:val="Domylnaczcionkaakapitu"/>
    <w:uiPriority w:val="20"/>
    <w:qFormat/>
    <w:rsid w:val="00CD2B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23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Jaroszewicz</dc:creator>
  <cp:lastModifiedBy>Zofia Jaroszewicz</cp:lastModifiedBy>
  <cp:revision>14</cp:revision>
  <cp:lastPrinted>2019-06-07T09:10:00Z</cp:lastPrinted>
  <dcterms:created xsi:type="dcterms:W3CDTF">2019-05-31T11:13:00Z</dcterms:created>
  <dcterms:modified xsi:type="dcterms:W3CDTF">2019-06-07T09:22:00Z</dcterms:modified>
</cp:coreProperties>
</file>