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172C" w14:textId="5ED7EA92" w:rsidR="00D57005" w:rsidRDefault="00D57005" w:rsidP="00D57005">
      <w:pPr>
        <w:spacing w:line="360" w:lineRule="auto"/>
        <w:jc w:val="both"/>
      </w:pPr>
    </w:p>
    <w:p w14:paraId="2EB8D940" w14:textId="77777777" w:rsidR="00D57005" w:rsidRPr="00D57005" w:rsidRDefault="00D57005" w:rsidP="00D57005">
      <w:pPr>
        <w:shd w:val="clear" w:color="auto" w:fill="FDFDFD"/>
        <w:spacing w:after="0" w:line="360" w:lineRule="auto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 xml:space="preserve">Informacje dotyczące przetwarzania danych osobowych zebranych w </w:t>
      </w:r>
      <w:r w:rsidRPr="00D57005">
        <w:rPr>
          <w:rFonts w:eastAsia="Times New Roman" w:cstheme="minorHAnsi"/>
          <w:b/>
          <w:bCs/>
          <w:color w:val="222222"/>
          <w:lang w:eastAsia="pl-PL"/>
        </w:rPr>
        <w:t>powszechnym spisie rolnym</w:t>
      </w:r>
      <w:r w:rsidRPr="00D57005">
        <w:rPr>
          <w:rFonts w:eastAsia="Times New Roman" w:cstheme="minorHAnsi"/>
          <w:b/>
          <w:color w:val="222222"/>
          <w:lang w:eastAsia="pl-PL"/>
        </w:rPr>
        <w:t xml:space="preserve"> na podstawie ustawy z dnia 29 czerwca 1995 roku o statystyce publicznej (Dz. U. 2020 poz. 443) oraz ustawy z dnia z dnia 31 lipca 2019 r. o </w:t>
      </w:r>
      <w:r w:rsidRPr="00D57005">
        <w:rPr>
          <w:rFonts w:eastAsia="Times New Roman" w:cstheme="minorHAnsi"/>
          <w:b/>
          <w:bCs/>
          <w:color w:val="222222"/>
          <w:lang w:eastAsia="pl-PL"/>
        </w:rPr>
        <w:t>powszechnym spisie rolnym</w:t>
      </w:r>
      <w:r w:rsidRPr="00D57005">
        <w:rPr>
          <w:rFonts w:eastAsia="Times New Roman" w:cstheme="minorHAnsi"/>
          <w:b/>
          <w:color w:val="222222"/>
          <w:lang w:eastAsia="pl-PL"/>
        </w:rPr>
        <w:t xml:space="preserve"> (Dz. U. z 2019 r. poz. 1728)</w:t>
      </w:r>
    </w:p>
    <w:p w14:paraId="0473487E" w14:textId="77777777" w:rsidR="00D57005" w:rsidRPr="00D57005" w:rsidRDefault="00D57005" w:rsidP="00D57005">
      <w:pPr>
        <w:shd w:val="clear" w:color="auto" w:fill="FDFDFD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 w:rsidRPr="00D57005">
        <w:rPr>
          <w:rStyle w:val="Odwoanieprzypisudolnego"/>
          <w:rFonts w:eastAsia="Times New Roman" w:cstheme="minorHAnsi"/>
          <w:color w:val="222222"/>
          <w:lang w:eastAsia="pl-PL"/>
        </w:rPr>
        <w:footnoteReference w:id="1"/>
      </w:r>
      <w:r w:rsidRPr="00D57005">
        <w:rPr>
          <w:rFonts w:eastAsia="Times New Roman" w:cstheme="minorHAnsi"/>
          <w:color w:val="222222"/>
          <w:lang w:eastAsia="pl-PL"/>
        </w:rPr>
        <w:t>) – „RODO” administrator informuje o zasadach oraz o przysługujących Pani/Panu prawach związanych z przetwarzaniem Pani/Pana danych osobowych.</w:t>
      </w:r>
    </w:p>
    <w:p w14:paraId="55B0ADE3" w14:textId="77777777" w:rsidR="00D57005" w:rsidRPr="00D57005" w:rsidRDefault="00D57005" w:rsidP="00D57005">
      <w:pPr>
        <w:shd w:val="clear" w:color="auto" w:fill="FDFDFD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760BCC6E" w14:textId="77777777" w:rsidR="00D57005" w:rsidRPr="00D57005" w:rsidRDefault="00D57005" w:rsidP="00D57005">
      <w:pPr>
        <w:numPr>
          <w:ilvl w:val="0"/>
          <w:numId w:val="1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>Administrator</w:t>
      </w:r>
    </w:p>
    <w:p w14:paraId="6E1EB448" w14:textId="7F54ED04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 xml:space="preserve">Administratorem Pani/Pana danych osobowych przetwarzanych w </w:t>
      </w:r>
      <w:r w:rsidRPr="00D57005">
        <w:rPr>
          <w:rFonts w:eastAsia="Times New Roman" w:cstheme="minorHAnsi"/>
          <w:bCs/>
          <w:color w:val="222222"/>
          <w:lang w:eastAsia="pl-PL"/>
        </w:rPr>
        <w:t>powszechnym spisie rolnym</w:t>
      </w:r>
      <w:r w:rsidRPr="00D57005">
        <w:rPr>
          <w:rFonts w:eastAsia="Times New Roman" w:cstheme="minorHAnsi"/>
          <w:b/>
          <w:color w:val="222222"/>
          <w:lang w:eastAsia="pl-PL"/>
        </w:rPr>
        <w:t xml:space="preserve"> </w:t>
      </w:r>
      <w:r w:rsidRPr="00D57005">
        <w:rPr>
          <w:rFonts w:eastAsia="Times New Roman" w:cstheme="minorHAnsi"/>
          <w:color w:val="222222"/>
          <w:lang w:eastAsia="pl-PL"/>
        </w:rPr>
        <w:t xml:space="preserve">jest </w:t>
      </w:r>
      <w:r w:rsidR="005C4BB0">
        <w:rPr>
          <w:rFonts w:eastAsia="Times New Roman" w:cstheme="minorHAnsi"/>
          <w:color w:val="222222"/>
          <w:lang w:eastAsia="pl-PL"/>
        </w:rPr>
        <w:t xml:space="preserve">Gminny Komisarz Spisowy w Gminie </w:t>
      </w:r>
      <w:r w:rsidR="00C141E2">
        <w:rPr>
          <w:rFonts w:eastAsia="Times New Roman" w:cstheme="minorHAnsi"/>
          <w:color w:val="222222"/>
          <w:lang w:eastAsia="pl-PL"/>
        </w:rPr>
        <w:t>Główczyce</w:t>
      </w:r>
      <w:r w:rsidRPr="00D57005">
        <w:rPr>
          <w:rFonts w:eastAsia="Times New Roman" w:cstheme="minorHAnsi"/>
          <w:color w:val="222222"/>
          <w:lang w:eastAsia="pl-PL"/>
        </w:rPr>
        <w:t xml:space="preserve"> z siedzibą </w:t>
      </w:r>
      <w:r w:rsidR="005C4BB0">
        <w:rPr>
          <w:rFonts w:eastAsia="Times New Roman" w:cstheme="minorHAnsi"/>
          <w:color w:val="222222"/>
          <w:lang w:eastAsia="pl-PL"/>
        </w:rPr>
        <w:t xml:space="preserve">w Urzędzie Gminy przy </w:t>
      </w:r>
      <w:r w:rsidR="00C141E2" w:rsidRPr="00C141E2">
        <w:rPr>
          <w:rFonts w:eastAsia="Times New Roman" w:cstheme="minorHAnsi"/>
          <w:color w:val="222222"/>
          <w:lang w:eastAsia="pl-PL"/>
        </w:rPr>
        <w:t>ul. Kościuszki 8, 76-220 Główczyce</w:t>
      </w:r>
      <w:r w:rsidRPr="00D57005">
        <w:rPr>
          <w:rFonts w:eastAsia="Times New Roman" w:cstheme="minorHAnsi"/>
          <w:color w:val="222222"/>
          <w:lang w:eastAsia="pl-PL"/>
        </w:rPr>
        <w:t>.</w:t>
      </w:r>
    </w:p>
    <w:p w14:paraId="2AF7194E" w14:textId="77777777" w:rsidR="00D57005" w:rsidRPr="00D57005" w:rsidRDefault="00D57005" w:rsidP="00D57005">
      <w:pPr>
        <w:numPr>
          <w:ilvl w:val="0"/>
          <w:numId w:val="2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>Inspektor ochrony danych</w:t>
      </w:r>
    </w:p>
    <w:p w14:paraId="1DC7AE35" w14:textId="40D3FC85" w:rsidR="00D57005" w:rsidRPr="005C4BB0" w:rsidRDefault="00C141E2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iCs/>
          <w:color w:val="222222"/>
          <w:lang w:eastAsia="pl-PL"/>
        </w:rPr>
      </w:pPr>
      <w:r w:rsidRPr="00C141E2">
        <w:rPr>
          <w:rFonts w:cstheme="minorHAnsi"/>
          <w:iCs/>
        </w:rPr>
        <w:t>Kontakt z Inspektorem Ochrony Danych Osobowych w Urzędzie Gminy w Główczycach – p. Adrianą Głuchowską możliwy jest za pośrednictwem adresu e-mail: auditor@auditorsecurity.pl oraz numeru telefonu: 696 011 969</w:t>
      </w:r>
    </w:p>
    <w:p w14:paraId="1072E9A5" w14:textId="77777777" w:rsidR="00D57005" w:rsidRPr="00D57005" w:rsidRDefault="00D57005" w:rsidP="00D57005">
      <w:pPr>
        <w:numPr>
          <w:ilvl w:val="0"/>
          <w:numId w:val="3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>Cele oraz podstawa prawna przetwarzania danych osobowych</w:t>
      </w:r>
    </w:p>
    <w:p w14:paraId="237A1B60" w14:textId="7CDA397A" w:rsidR="00D57005" w:rsidRPr="00D57005" w:rsidRDefault="00D57005" w:rsidP="00D57005">
      <w:pPr>
        <w:shd w:val="clear" w:color="auto" w:fill="FDFDFD"/>
        <w:spacing w:after="0" w:line="360" w:lineRule="auto"/>
        <w:ind w:left="567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Pani/ Pana dane osobowe przetwarzane są w celu statystycznym, obejmującym przeprowadzenie spisu powszechnego, o którym mowa w art. 25 ust.1 pkt 4 ustawy z dnia 29 czerwca 1995 roku o statystyce publicznej oraz w celu 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14:paraId="1E78E517" w14:textId="77777777" w:rsidR="00D57005" w:rsidRPr="00D57005" w:rsidRDefault="00D57005" w:rsidP="00D57005">
      <w:pPr>
        <w:shd w:val="clear" w:color="auto" w:fill="FDFDFD"/>
        <w:spacing w:after="0" w:line="360" w:lineRule="auto"/>
        <w:ind w:left="567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 xml:space="preserve">Powszechny spis rolny przeprowadzany jest na terytorium Rzeczypospolitej Polskiej w terminie od dnia 1 września do dnia 30 listopada 2020 r., według stanu na dzień 1 czerwca 2020 r. </w:t>
      </w:r>
    </w:p>
    <w:p w14:paraId="1EF96FD2" w14:textId="77777777" w:rsidR="00D57005" w:rsidRPr="00D57005" w:rsidRDefault="00D57005" w:rsidP="00D57005">
      <w:pPr>
        <w:shd w:val="clear" w:color="auto" w:fill="FDFDFD"/>
        <w:spacing w:after="0" w:line="360" w:lineRule="auto"/>
        <w:ind w:left="567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 xml:space="preserve">Dane zebrane w ramach spisu rolnego przetwarza się na zasadach określonych w art. 2 rozporządzenia Parlamentu Europejskiego i Rady (WE) nr 223/2009 z dnia 11 marca 2009 r. w sprawie statystyki europejskiej oraz uchylającego rozporządzenie Parlamentu Europejskiego i Rady (WE, </w:t>
      </w:r>
      <w:proofErr w:type="spellStart"/>
      <w:r w:rsidRPr="00D57005">
        <w:rPr>
          <w:rFonts w:eastAsia="Times New Roman" w:cstheme="minorHAnsi"/>
          <w:color w:val="222222"/>
          <w:lang w:eastAsia="pl-PL"/>
        </w:rPr>
        <w:t>Euratom</w:t>
      </w:r>
      <w:proofErr w:type="spellEnd"/>
      <w:r w:rsidRPr="00D57005">
        <w:rPr>
          <w:rFonts w:eastAsia="Times New Roman" w:cstheme="minorHAnsi"/>
          <w:color w:val="222222"/>
          <w:lang w:eastAsia="pl-PL"/>
        </w:rPr>
        <w:t xml:space="preserve">) nr 1101/2008 w sprawie przekazywania do Urzędu Statystycznego Wspólnot Europejskich danych statystycznych objętych zasadą poufności, rozporządzenie Rady </w:t>
      </w:r>
      <w:r w:rsidRPr="00D57005">
        <w:rPr>
          <w:rFonts w:eastAsia="Times New Roman" w:cstheme="minorHAnsi"/>
          <w:color w:val="222222"/>
          <w:lang w:eastAsia="pl-PL"/>
        </w:rPr>
        <w:lastRenderedPageBreak/>
        <w:t xml:space="preserve">(WE) nr 322/97 w sprawie statystyk Wspólnoty oraz decyzję Rady 89/382/EWG, </w:t>
      </w:r>
      <w:proofErr w:type="spellStart"/>
      <w:r w:rsidRPr="00D57005">
        <w:rPr>
          <w:rFonts w:eastAsia="Times New Roman" w:cstheme="minorHAnsi"/>
          <w:color w:val="222222"/>
          <w:lang w:eastAsia="pl-PL"/>
        </w:rPr>
        <w:t>Euratom</w:t>
      </w:r>
      <w:proofErr w:type="spellEnd"/>
      <w:r w:rsidRPr="00D57005">
        <w:rPr>
          <w:rFonts w:eastAsia="Times New Roman" w:cstheme="minorHAnsi"/>
          <w:color w:val="222222"/>
          <w:lang w:eastAsia="pl-PL"/>
        </w:rPr>
        <w:t xml:space="preserve"> w sprawie ustanowienia Komitetu ds. Programów Statystycznych Wspólnot Europejskich (Dz. Urz. UE L 87 z 31.03.2009, str. 164, z </w:t>
      </w:r>
      <w:proofErr w:type="spellStart"/>
      <w:r w:rsidRPr="00D57005">
        <w:rPr>
          <w:rFonts w:eastAsia="Times New Roman" w:cstheme="minorHAnsi"/>
          <w:color w:val="222222"/>
          <w:lang w:eastAsia="pl-PL"/>
        </w:rPr>
        <w:t>późn</w:t>
      </w:r>
      <w:proofErr w:type="spellEnd"/>
      <w:r w:rsidRPr="00D57005">
        <w:rPr>
          <w:rFonts w:eastAsia="Times New Roman" w:cstheme="minorHAnsi"/>
          <w:color w:val="222222"/>
          <w:lang w:eastAsia="pl-PL"/>
        </w:rPr>
        <w:t>. zm.</w:t>
      </w:r>
      <w:r w:rsidRPr="00D57005">
        <w:rPr>
          <w:rStyle w:val="Odwoanieprzypisudolnego"/>
          <w:rFonts w:eastAsia="Times New Roman" w:cstheme="minorHAnsi"/>
          <w:color w:val="222222"/>
          <w:lang w:eastAsia="pl-PL"/>
        </w:rPr>
        <w:footnoteReference w:id="2"/>
      </w:r>
      <w:r w:rsidRPr="00D57005">
        <w:rPr>
          <w:rFonts w:eastAsia="Times New Roman" w:cstheme="minorHAnsi"/>
          <w:color w:val="222222"/>
          <w:lang w:eastAsia="pl-PL"/>
        </w:rPr>
        <w:t>).</w:t>
      </w:r>
    </w:p>
    <w:p w14:paraId="62439FEB" w14:textId="77777777" w:rsidR="00D57005" w:rsidRPr="00D57005" w:rsidRDefault="00D57005" w:rsidP="00D57005">
      <w:pPr>
        <w:shd w:val="clear" w:color="auto" w:fill="FDFDFD"/>
        <w:spacing w:after="0" w:line="360" w:lineRule="auto"/>
        <w:ind w:left="567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 xml:space="preserve">Pani/Pana dane osobowe są przetwarzane zgodnie z art. 6 ust. 1 lit. c RODO – przetwarzanie jest niezbędne do wypełnienia obowiązku prawnego ciążącego na administratorze w odniesieniu do art. 7 w związku z art. 3 ustawy o powszechnym spisie rolnym w 2020 r., art. 6 ust. 1 lit. e RODO – przetwarzanie jest niezbędne do wykonania zadania realizowanego w interesie publicznym lub w ramach sprawowania władzy publicznej powierzonej administratorowi, </w:t>
      </w:r>
    </w:p>
    <w:p w14:paraId="575AEDA6" w14:textId="77777777" w:rsidR="00D57005" w:rsidRPr="00D57005" w:rsidRDefault="00D57005" w:rsidP="00D57005">
      <w:pPr>
        <w:numPr>
          <w:ilvl w:val="0"/>
          <w:numId w:val="3"/>
        </w:numPr>
        <w:shd w:val="clear" w:color="auto" w:fill="FDFDFD"/>
        <w:spacing w:before="240"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>Kategorie danych osobowych</w:t>
      </w:r>
    </w:p>
    <w:p w14:paraId="1B7DE717" w14:textId="681CD1DA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cstheme="minorHAnsi"/>
          <w:color w:val="222222"/>
        </w:rPr>
        <w:t xml:space="preserve">Zakres informacji zbieranych w </w:t>
      </w:r>
      <w:r w:rsidRPr="00D57005">
        <w:rPr>
          <w:rFonts w:cstheme="minorHAnsi"/>
          <w:bCs/>
          <w:color w:val="222222"/>
        </w:rPr>
        <w:t>powszechnym spisie rolnym</w:t>
      </w:r>
      <w:r w:rsidRPr="00D57005">
        <w:rPr>
          <w:rFonts w:cstheme="minorHAnsi"/>
          <w:color w:val="222222"/>
        </w:rPr>
        <w:t xml:space="preserve"> określa załącznik nr 2 i nr 3 do ustawy </w:t>
      </w:r>
      <w:r w:rsidRPr="00D57005">
        <w:rPr>
          <w:rFonts w:eastAsia="Times New Roman" w:cstheme="minorHAnsi"/>
          <w:color w:val="222222"/>
          <w:lang w:eastAsia="pl-PL"/>
        </w:rPr>
        <w:t>o powszechnym spisie rolnym w 2020 r.</w:t>
      </w:r>
    </w:p>
    <w:p w14:paraId="48172270" w14:textId="77777777" w:rsidR="00D57005" w:rsidRPr="00D57005" w:rsidRDefault="00D57005" w:rsidP="00D57005">
      <w:pPr>
        <w:numPr>
          <w:ilvl w:val="0"/>
          <w:numId w:val="4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 xml:space="preserve">Źródło pochodzenia danych osobowych </w:t>
      </w:r>
    </w:p>
    <w:p w14:paraId="69EC396A" w14:textId="77777777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W przypadku, gdy Pani/Pana dane osobowe nie zostały zebrane bezpośrednio od Pani/Pana, Administrator informuje, że Pani/Pana dane osobowe zostały pozyskane od podmiotów obowiązanych</w:t>
      </w:r>
      <w:r w:rsidRPr="00D57005">
        <w:rPr>
          <w:rFonts w:cstheme="minorHAnsi"/>
        </w:rPr>
        <w:t xml:space="preserve"> </w:t>
      </w:r>
      <w:r w:rsidRPr="00D57005">
        <w:rPr>
          <w:rFonts w:eastAsia="Times New Roman" w:cstheme="minorHAnsi"/>
          <w:color w:val="222222"/>
          <w:lang w:eastAsia="pl-PL"/>
        </w:rPr>
        <w:t>do przekazania Prezesowi Głównego Urzędu Statystycznego danych w ramach prac spisowych (szczegółowy zakres danych określony został w zał. nr 3 do ustawy o powszechnym spisie rolnym w 2020 r.)</w:t>
      </w:r>
    </w:p>
    <w:p w14:paraId="2663976A" w14:textId="77777777" w:rsidR="00D57005" w:rsidRPr="00D57005" w:rsidRDefault="00D57005" w:rsidP="00D57005">
      <w:pPr>
        <w:numPr>
          <w:ilvl w:val="0"/>
          <w:numId w:val="5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 xml:space="preserve">Odbiorcy danych osobowych </w:t>
      </w:r>
    </w:p>
    <w:p w14:paraId="06B86137" w14:textId="44E32934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 xml:space="preserve">Pani/Pana dane osobowe, nie będą udostępniane żadnym odbiorcom i podlegają tajemnicy statystycznej, w rozumieniu art. 10 ustawy z dnia 29 czerwca 1995 r. o statystyce publicznej tj. bezwzględnej ochronie i są wykorzystywane celu realizacji ustawy. </w:t>
      </w:r>
      <w:r w:rsidR="00422775">
        <w:rPr>
          <w:rFonts w:eastAsia="Times New Roman" w:cstheme="minorHAnsi"/>
          <w:color w:val="222222"/>
          <w:lang w:eastAsia="pl-PL"/>
        </w:rPr>
        <w:t>o</w:t>
      </w:r>
      <w:r w:rsidRPr="00D57005">
        <w:rPr>
          <w:rFonts w:eastAsia="Times New Roman" w:cstheme="minorHAnsi"/>
          <w:color w:val="222222"/>
          <w:lang w:eastAsia="pl-PL"/>
        </w:rPr>
        <w:t xml:space="preserve"> powszechnym spisie rolnym w 2020 r.</w:t>
      </w:r>
    </w:p>
    <w:p w14:paraId="6A762157" w14:textId="77777777" w:rsidR="00D57005" w:rsidRPr="00D57005" w:rsidRDefault="00D57005" w:rsidP="00D57005">
      <w:pPr>
        <w:numPr>
          <w:ilvl w:val="0"/>
          <w:numId w:val="6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>Okres przechowywania danych osobowych</w:t>
      </w:r>
    </w:p>
    <w:p w14:paraId="50EA06CF" w14:textId="77777777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 xml:space="preserve">Pani/Pana dane osobowe będą przechowywane do chwili realizacji celu, do którego zostały zebrane, nie dłużej niż do końca realizacji prac spisowych. </w:t>
      </w:r>
    </w:p>
    <w:p w14:paraId="440BB867" w14:textId="45EEA5D4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Zgodnie z art. 14 ust. 2 pkt. 2 ustawy o powszechnym spisie rolnym w 2020 r. mogą być przetwarzane przez okres 100 lat od dnia zakończenia spisu rolnego.</w:t>
      </w:r>
    </w:p>
    <w:p w14:paraId="10AE15A5" w14:textId="77777777" w:rsidR="00D57005" w:rsidRPr="00D57005" w:rsidRDefault="00D57005" w:rsidP="00D57005">
      <w:pPr>
        <w:numPr>
          <w:ilvl w:val="0"/>
          <w:numId w:val="7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>Obowiązek/ dobrowolność podania danych osobowych</w:t>
      </w:r>
    </w:p>
    <w:p w14:paraId="52B646A4" w14:textId="55084AE6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Zgodnie z art. 7 ustawy o powszechnym spisie rolnym w 2020 r.,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D57005">
        <w:rPr>
          <w:rFonts w:eastAsia="Times New Roman" w:cstheme="minorHAnsi"/>
          <w:color w:val="222222"/>
          <w:lang w:eastAsia="pl-PL"/>
        </w:rPr>
        <w:t>udział w spisie rolnym jest obowiązkowy, a użytkownicy gospodarstw rolnych w ramach spisu rolnego są obowiązani do udzielania dokładnych, wyczerpujących i zgodnych z prawdą odpowiedzi.</w:t>
      </w:r>
    </w:p>
    <w:p w14:paraId="35C0E276" w14:textId="77777777" w:rsidR="00D57005" w:rsidRPr="00D57005" w:rsidRDefault="00D57005" w:rsidP="00D57005">
      <w:pPr>
        <w:numPr>
          <w:ilvl w:val="0"/>
          <w:numId w:val="8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>Prawa osoby, której dane osobowe dotyczą</w:t>
      </w:r>
    </w:p>
    <w:p w14:paraId="43BCA8DA" w14:textId="77777777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Przysługuje Pani/Panu prawo do:</w:t>
      </w:r>
    </w:p>
    <w:p w14:paraId="09A8D906" w14:textId="4248966A" w:rsidR="00D57005" w:rsidRPr="00D57005" w:rsidRDefault="00D57005" w:rsidP="00D57005">
      <w:pPr>
        <w:pStyle w:val="Akapitzlist"/>
        <w:numPr>
          <w:ilvl w:val="0"/>
          <w:numId w:val="11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lastRenderedPageBreak/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14:paraId="1B70F3BA" w14:textId="75BF4608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Zgodnie z  art. 17 ust 3 pkt d rozporządzenia RODO  „prawo do bycia zapomnianym nie przysługuje, jeżeli przetwarzanie danych jest  niezbędne  dla celów statystycznych.</w:t>
      </w:r>
    </w:p>
    <w:p w14:paraId="5742F0E6" w14:textId="77777777" w:rsidR="00D57005" w:rsidRPr="00D57005" w:rsidRDefault="00D57005" w:rsidP="00D57005">
      <w:pPr>
        <w:shd w:val="clear" w:color="auto" w:fill="FDFDFD"/>
        <w:spacing w:after="0" w:line="36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Zgodnie z art. 13 ust. 1 ustawy o powszechnym spisie rolnym w 2020 r., w związku z przetwarzaniem danych osobowych w ramach powszechnego spisu rolnego nie stosuje się art. 15, art. 16, art. 18 i art. 21 rozporządzenia RODO, tj. nie przysługuje prawo do:</w:t>
      </w:r>
    </w:p>
    <w:p w14:paraId="3E208896" w14:textId="77777777" w:rsidR="00D57005" w:rsidRPr="00D57005" w:rsidRDefault="00D57005" w:rsidP="00D57005">
      <w:pPr>
        <w:pStyle w:val="Akapitzlist"/>
        <w:numPr>
          <w:ilvl w:val="0"/>
          <w:numId w:val="11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 xml:space="preserve">dostępu do danych osobowych, w tym prawo do uzyskania kopii tych danych, </w:t>
      </w:r>
    </w:p>
    <w:p w14:paraId="0124C4F4" w14:textId="77777777" w:rsidR="00D57005" w:rsidRPr="00D57005" w:rsidRDefault="00D57005" w:rsidP="00D57005">
      <w:pPr>
        <w:pStyle w:val="Akapitzlist"/>
        <w:numPr>
          <w:ilvl w:val="0"/>
          <w:numId w:val="11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sprostowania (poprawiania) danych osobowych,</w:t>
      </w:r>
    </w:p>
    <w:p w14:paraId="7AA46BAD" w14:textId="77777777" w:rsidR="00D57005" w:rsidRPr="00D57005" w:rsidRDefault="00D57005" w:rsidP="00D57005">
      <w:pPr>
        <w:pStyle w:val="Akapitzlist"/>
        <w:numPr>
          <w:ilvl w:val="0"/>
          <w:numId w:val="11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>ograniczenia przetwarzania danych osobowych,</w:t>
      </w:r>
    </w:p>
    <w:p w14:paraId="405E641E" w14:textId="0757A1E4" w:rsidR="00D57005" w:rsidRPr="00D57005" w:rsidRDefault="00D57005" w:rsidP="00D57005">
      <w:pPr>
        <w:pStyle w:val="Akapitzlist"/>
        <w:numPr>
          <w:ilvl w:val="0"/>
          <w:numId w:val="11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D57005">
        <w:rPr>
          <w:rFonts w:eastAsia="Times New Roman" w:cstheme="minorHAnsi"/>
          <w:color w:val="222222"/>
          <w:lang w:eastAsia="pl-PL"/>
        </w:rPr>
        <w:t xml:space="preserve"> sprzeciwu wobec przetwarzania danych osobowych,</w:t>
      </w:r>
    </w:p>
    <w:p w14:paraId="0033AE9D" w14:textId="77777777" w:rsidR="00D57005" w:rsidRPr="00D57005" w:rsidRDefault="00D57005" w:rsidP="00D57005">
      <w:pPr>
        <w:numPr>
          <w:ilvl w:val="0"/>
          <w:numId w:val="9"/>
        </w:numPr>
        <w:shd w:val="clear" w:color="auto" w:fill="FDFDFD"/>
        <w:spacing w:after="0" w:line="36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D57005">
        <w:rPr>
          <w:rFonts w:eastAsia="Times New Roman" w:cstheme="minorHAnsi"/>
          <w:b/>
          <w:color w:val="222222"/>
          <w:lang w:eastAsia="pl-PL"/>
        </w:rPr>
        <w:t>Zautomatyzowane podejmowanie decyzji, w tym profilowanie</w:t>
      </w:r>
    </w:p>
    <w:p w14:paraId="1C4EB8FC" w14:textId="59BE7D19" w:rsidR="00D57005" w:rsidRPr="00D57005" w:rsidRDefault="00D57005" w:rsidP="00D57005">
      <w:pPr>
        <w:spacing w:line="360" w:lineRule="auto"/>
        <w:jc w:val="both"/>
        <w:rPr>
          <w:rFonts w:cstheme="minorHAnsi"/>
        </w:rPr>
      </w:pPr>
      <w:r w:rsidRPr="00D57005">
        <w:rPr>
          <w:rFonts w:eastAsia="Times New Roman" w:cstheme="minorHAnsi"/>
          <w:color w:val="222222"/>
          <w:lang w:eastAsia="pl-PL"/>
        </w:rPr>
        <w:t>W odniesieniu do Pani/Pana danych osobowych decyzje nie będą podejmowane w sposób zautomatyzowany.</w:t>
      </w:r>
    </w:p>
    <w:sectPr w:rsidR="00D57005" w:rsidRPr="00D57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944C" w14:textId="77777777" w:rsidR="0000630A" w:rsidRDefault="0000630A" w:rsidP="008533A1">
      <w:pPr>
        <w:spacing w:after="0" w:line="240" w:lineRule="auto"/>
      </w:pPr>
      <w:r>
        <w:separator/>
      </w:r>
    </w:p>
  </w:endnote>
  <w:endnote w:type="continuationSeparator" w:id="0">
    <w:p w14:paraId="2DC2240A" w14:textId="77777777" w:rsidR="0000630A" w:rsidRDefault="0000630A" w:rsidP="0085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DAB8" w14:textId="77777777" w:rsidR="0000630A" w:rsidRDefault="0000630A" w:rsidP="008533A1">
      <w:pPr>
        <w:spacing w:after="0" w:line="240" w:lineRule="auto"/>
      </w:pPr>
      <w:r>
        <w:separator/>
      </w:r>
    </w:p>
  </w:footnote>
  <w:footnote w:type="continuationSeparator" w:id="0">
    <w:p w14:paraId="4BFED6CF" w14:textId="77777777" w:rsidR="0000630A" w:rsidRDefault="0000630A" w:rsidP="008533A1">
      <w:pPr>
        <w:spacing w:after="0" w:line="240" w:lineRule="auto"/>
      </w:pPr>
      <w:r>
        <w:continuationSeparator/>
      </w:r>
    </w:p>
  </w:footnote>
  <w:footnote w:id="1">
    <w:p w14:paraId="7BD20D88" w14:textId="77777777" w:rsidR="00D57005" w:rsidRDefault="00D57005" w:rsidP="00D570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A09">
        <w:rPr>
          <w:rFonts w:ascii="Fira Sans" w:hAnsi="Fira Sans"/>
          <w:sz w:val="14"/>
          <w:szCs w:val="14"/>
        </w:rPr>
        <w:t>Zmiana wymienionego rozporządzenia została ogłoszona w Dz. Urz. UE L 127 z 23.05.2018, str. 2.</w:t>
      </w:r>
    </w:p>
  </w:footnote>
  <w:footnote w:id="2">
    <w:p w14:paraId="445E26BF" w14:textId="068B9C13" w:rsidR="00D57005" w:rsidRDefault="00D57005" w:rsidP="00D57005">
      <w:pPr>
        <w:pStyle w:val="Tekstprzypisudolnego"/>
      </w:pPr>
      <w:r>
        <w:t xml:space="preserve"> </w:t>
      </w:r>
      <w:r w:rsidRPr="004B3A06">
        <w:rPr>
          <w:rFonts w:ascii="Fira Sans" w:hAnsi="Fira Sans"/>
          <w:sz w:val="14"/>
          <w:szCs w:val="14"/>
        </w:rPr>
        <w:t>Zmiana wymienionego rozporządzenia została ogłoszona w Dz. Urz. UE L 123 z 19.05.2015, str. 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DF50" w14:textId="45F18AF2" w:rsidR="008533A1" w:rsidRDefault="008533A1" w:rsidP="008533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9"/>
    <w:lvlOverride w:ilvl="0">
      <w:startOverride w:val="5"/>
    </w:lvlOverride>
  </w:num>
  <w:num w:numId="5">
    <w:abstractNumId w:val="3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8"/>
    </w:lvlOverride>
  </w:num>
  <w:num w:numId="8">
    <w:abstractNumId w:val="7"/>
    <w:lvlOverride w:ilvl="0">
      <w:startOverride w:val="9"/>
    </w:lvlOverride>
  </w:num>
  <w:num w:numId="9">
    <w:abstractNumId w:val="0"/>
    <w:lvlOverride w:ilvl="0">
      <w:startOverride w:val="10"/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3A"/>
    <w:rsid w:val="0000630A"/>
    <w:rsid w:val="0025786F"/>
    <w:rsid w:val="00422775"/>
    <w:rsid w:val="004C237F"/>
    <w:rsid w:val="005C4BB0"/>
    <w:rsid w:val="0079763A"/>
    <w:rsid w:val="008533A1"/>
    <w:rsid w:val="008D637D"/>
    <w:rsid w:val="008E3407"/>
    <w:rsid w:val="00B418D3"/>
    <w:rsid w:val="00C141E2"/>
    <w:rsid w:val="00C14643"/>
    <w:rsid w:val="00D57005"/>
    <w:rsid w:val="00EC1910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0FE"/>
  <w15:chartTrackingRefBased/>
  <w15:docId w15:val="{B29FADB1-0D6D-4953-8C10-A4FE1CBD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3A1"/>
  </w:style>
  <w:style w:type="paragraph" w:styleId="Stopka">
    <w:name w:val="footer"/>
    <w:basedOn w:val="Normalny"/>
    <w:link w:val="StopkaZnak"/>
    <w:uiPriority w:val="99"/>
    <w:unhideWhenUsed/>
    <w:rsid w:val="0085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3A1"/>
  </w:style>
  <w:style w:type="character" w:styleId="Hipercze">
    <w:name w:val="Hyperlink"/>
    <w:basedOn w:val="Domylnaczcionkaakapitu"/>
    <w:uiPriority w:val="99"/>
    <w:unhideWhenUsed/>
    <w:rsid w:val="00D570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70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0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Głuchowska</dc:creator>
  <cp:keywords/>
  <dc:description/>
  <cp:lastModifiedBy>Adriana Głuchowska </cp:lastModifiedBy>
  <cp:revision>3</cp:revision>
  <dcterms:created xsi:type="dcterms:W3CDTF">2020-06-24T06:31:00Z</dcterms:created>
  <dcterms:modified xsi:type="dcterms:W3CDTF">2020-06-24T06:35:00Z</dcterms:modified>
</cp:coreProperties>
</file>