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996" w:rsidRPr="00FB4996" w:rsidRDefault="00FB4996" w:rsidP="00FB4996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55/2020</w:t>
      </w:r>
    </w:p>
    <w:p w:rsidR="00FB4996" w:rsidRDefault="00FB4996" w:rsidP="00FB499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B4996" w:rsidRPr="00FB4996" w:rsidRDefault="00FB4996" w:rsidP="00FB4996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13 lipca 2020 r.</w:t>
      </w:r>
    </w:p>
    <w:p w:rsidR="00FB4996" w:rsidRDefault="00FB4996" w:rsidP="00FB4996">
      <w:pPr>
        <w:rPr>
          <w:b/>
          <w:bCs/>
          <w:sz w:val="28"/>
          <w:szCs w:val="28"/>
        </w:rPr>
      </w:pPr>
    </w:p>
    <w:p w:rsidR="00FB4996" w:rsidRDefault="00FB4996" w:rsidP="00FB4996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FB4996" w:rsidRDefault="00FB4996" w:rsidP="00FB4996">
      <w:pPr>
        <w:jc w:val="both"/>
      </w:pPr>
    </w:p>
    <w:p w:rsidR="00FB4996" w:rsidRDefault="00FB4996" w:rsidP="00FB4996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</w:t>
      </w:r>
      <w:proofErr w:type="spellStart"/>
      <w:r>
        <w:rPr>
          <w:lang w:val="pl-PL"/>
        </w:rPr>
        <w:t>20</w:t>
      </w:r>
      <w:proofErr w:type="spellEnd"/>
      <w:r>
        <w:t xml:space="preserve"> r. poz. </w:t>
      </w:r>
      <w:r>
        <w:rPr>
          <w:lang w:val="pl-PL"/>
        </w:rPr>
        <w:t>713</w:t>
      </w:r>
      <w:r>
        <w:t>), art. 13 ust. 1 ustawy z dnia 21 sierpnia 1997 r</w:t>
      </w:r>
      <w:r>
        <w:rPr>
          <w:lang w:val="pl-PL"/>
        </w:rPr>
        <w:t>.</w:t>
      </w:r>
      <w:r>
        <w:t xml:space="preserve"> </w:t>
      </w:r>
      <w:r>
        <w:rPr>
          <w:lang w:val="pl-PL"/>
        </w:rPr>
        <w:br/>
      </w:r>
      <w:r>
        <w:t>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2020 r. poz. 65) oraz uchwały Nr XXXII/323/2017 Rady Gminy Główczyce  z dnia 26 października 2017 r. w sprawie ustalania zasad obciążania służebnością przesyłu nieruchomości stanowiących własność gminy Główczyce ( Dz. U</w:t>
      </w:r>
      <w:proofErr w:type="spellStart"/>
      <w:r>
        <w:rPr>
          <w:lang w:val="pl-PL"/>
        </w:rPr>
        <w:t>rz</w:t>
      </w:r>
      <w:proofErr w:type="spellEnd"/>
      <w:r>
        <w:t>. Woj. Pom. poz. 3929 ),</w:t>
      </w:r>
    </w:p>
    <w:p w:rsidR="00FB4996" w:rsidRDefault="00FB4996" w:rsidP="00FB4996">
      <w:pPr>
        <w:jc w:val="both"/>
      </w:pPr>
    </w:p>
    <w:p w:rsidR="00FB4996" w:rsidRDefault="00FB4996" w:rsidP="00FB4996">
      <w:pPr>
        <w:jc w:val="both"/>
      </w:pPr>
    </w:p>
    <w:p w:rsidR="00FB4996" w:rsidRDefault="00FB4996" w:rsidP="00FB4996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FB4996" w:rsidRDefault="00FB4996" w:rsidP="00FB4996"/>
    <w:p w:rsidR="00FB4996" w:rsidRDefault="00FB4996" w:rsidP="00FB4996">
      <w:pPr>
        <w:jc w:val="both"/>
      </w:pPr>
      <w:r w:rsidRPr="00FB4996">
        <w:rPr>
          <w:b/>
        </w:rPr>
        <w:t>§ 1.</w:t>
      </w:r>
      <w:r>
        <w:t xml:space="preserve"> Zezwalam na odpłatne obciążenie służebnością przesyłu na czas nieoznaczony, nieruchomości stanowiącej własność Gminy Główczyce, położonej w obrębie geodezyjnym Pobłocie, oznaczonej w ewidencji gruntów i budynków jako działka nr 344</w:t>
      </w:r>
      <w:r>
        <w:rPr>
          <w:lang w:val="pl-PL"/>
        </w:rPr>
        <w:t>,</w:t>
      </w:r>
      <w:r>
        <w:t xml:space="preserve"> o powierzchni 1,11 ha  zapisanej w księdze wieczystej nr SL1S/00034257/2.</w:t>
      </w:r>
    </w:p>
    <w:p w:rsidR="00FB4996" w:rsidRDefault="00FB4996" w:rsidP="00FB4996">
      <w:pPr>
        <w:jc w:val="both"/>
      </w:pPr>
    </w:p>
    <w:p w:rsidR="00FB4996" w:rsidRDefault="00FB4996" w:rsidP="00FB4996">
      <w:pPr>
        <w:jc w:val="both"/>
      </w:pPr>
      <w:r w:rsidRPr="00FB4996">
        <w:rPr>
          <w:b/>
        </w:rPr>
        <w:t>§ 2.</w:t>
      </w:r>
      <w:r>
        <w:t xml:space="preserve">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FB4996" w:rsidRDefault="00FB4996" w:rsidP="00FB4996">
      <w:pPr>
        <w:jc w:val="both"/>
      </w:pPr>
    </w:p>
    <w:p w:rsidR="00FB4996" w:rsidRDefault="00FB4996" w:rsidP="00FB4996">
      <w:pPr>
        <w:jc w:val="both"/>
      </w:pPr>
      <w:r w:rsidRPr="00FB4996">
        <w:rPr>
          <w:b/>
        </w:rPr>
        <w:t>§ 3</w:t>
      </w:r>
      <w:r>
        <w:t xml:space="preserve">.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FB4996" w:rsidRDefault="00FB4996" w:rsidP="00FB4996">
      <w:pPr>
        <w:jc w:val="both"/>
      </w:pPr>
    </w:p>
    <w:p w:rsidR="00FB4996" w:rsidRDefault="00FB4996" w:rsidP="00FB4996">
      <w:pPr>
        <w:jc w:val="both"/>
      </w:pPr>
      <w:r w:rsidRPr="00FB4996">
        <w:rPr>
          <w:b/>
        </w:rPr>
        <w:t>§  4</w:t>
      </w:r>
      <w:r>
        <w:t xml:space="preserve">.  Zarządzenie wchodzi w życie z dniem </w:t>
      </w:r>
      <w:r>
        <w:rPr>
          <w:lang w:val="pl-PL"/>
        </w:rPr>
        <w:t>podpisani</w:t>
      </w:r>
      <w:r>
        <w:t xml:space="preserve">a. </w:t>
      </w:r>
    </w:p>
    <w:p w:rsidR="00B80B6F" w:rsidRDefault="00B80B6F"/>
    <w:sectPr w:rsidR="00B80B6F" w:rsidSect="00FB4996">
      <w:pgSz w:w="11906" w:h="16838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FB4996"/>
    <w:rsid w:val="00283604"/>
    <w:rsid w:val="00387C22"/>
    <w:rsid w:val="0050537B"/>
    <w:rsid w:val="00506C29"/>
    <w:rsid w:val="007304F2"/>
    <w:rsid w:val="00B80B6F"/>
    <w:rsid w:val="00D14991"/>
    <w:rsid w:val="00FB4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499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dcterms:created xsi:type="dcterms:W3CDTF">2020-07-13T13:00:00Z</dcterms:created>
  <dcterms:modified xsi:type="dcterms:W3CDTF">2020-07-13T13:01:00Z</dcterms:modified>
</cp:coreProperties>
</file>