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A33" w:rsidRPr="004E0607" w:rsidRDefault="001D2A33" w:rsidP="001127B3">
      <w:pPr>
        <w:pStyle w:val="NormalnyWeb"/>
        <w:spacing w:before="0" w:beforeAutospacing="0" w:after="0"/>
        <w:jc w:val="center"/>
        <w:rPr>
          <w:sz w:val="28"/>
          <w:szCs w:val="28"/>
        </w:rPr>
      </w:pPr>
      <w:r w:rsidRPr="004E0607">
        <w:rPr>
          <w:b/>
          <w:bCs/>
          <w:sz w:val="28"/>
          <w:szCs w:val="28"/>
        </w:rPr>
        <w:t>ZARZĄDZENIE N</w:t>
      </w:r>
      <w:r w:rsidR="004E0607" w:rsidRPr="004E0607">
        <w:rPr>
          <w:b/>
          <w:bCs/>
          <w:sz w:val="28"/>
          <w:szCs w:val="28"/>
        </w:rPr>
        <w:t xml:space="preserve">R </w:t>
      </w:r>
      <w:r w:rsidR="001127B3">
        <w:rPr>
          <w:b/>
          <w:bCs/>
          <w:sz w:val="28"/>
          <w:szCs w:val="28"/>
        </w:rPr>
        <w:t>60/</w:t>
      </w:r>
      <w:r w:rsidRPr="004E0607">
        <w:rPr>
          <w:b/>
          <w:bCs/>
          <w:sz w:val="28"/>
          <w:szCs w:val="28"/>
        </w:rPr>
        <w:t>2020</w:t>
      </w:r>
    </w:p>
    <w:p w:rsidR="001D2A33" w:rsidRPr="004E0607" w:rsidRDefault="001D2A33" w:rsidP="001127B3">
      <w:pPr>
        <w:pStyle w:val="NormalnyWeb"/>
        <w:spacing w:before="0" w:beforeAutospacing="0" w:after="0"/>
        <w:jc w:val="center"/>
        <w:rPr>
          <w:b/>
          <w:bCs/>
          <w:sz w:val="28"/>
          <w:szCs w:val="28"/>
        </w:rPr>
      </w:pPr>
      <w:r w:rsidRPr="004E0607">
        <w:rPr>
          <w:b/>
          <w:bCs/>
          <w:sz w:val="28"/>
          <w:szCs w:val="28"/>
        </w:rPr>
        <w:t xml:space="preserve">WÓJTA GMINY GŁÓWCZYCE </w:t>
      </w:r>
    </w:p>
    <w:p w:rsidR="001D2A33" w:rsidRDefault="001127B3" w:rsidP="001127B3">
      <w:pPr>
        <w:pStyle w:val="NormalnyWeb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14 lipca 2020 r.</w:t>
      </w:r>
    </w:p>
    <w:p w:rsidR="00140FE9" w:rsidRPr="004E0607" w:rsidRDefault="00140FE9" w:rsidP="001D2A33">
      <w:pPr>
        <w:pStyle w:val="NormalnyWeb"/>
        <w:spacing w:before="278" w:beforeAutospacing="0" w:after="0"/>
        <w:jc w:val="center"/>
        <w:rPr>
          <w:sz w:val="28"/>
          <w:szCs w:val="28"/>
        </w:rPr>
      </w:pPr>
    </w:p>
    <w:p w:rsidR="00140FE9" w:rsidRDefault="001D2A33" w:rsidP="001127B3">
      <w:pPr>
        <w:pStyle w:val="NormalnyWeb"/>
        <w:spacing w:before="0" w:beforeAutospacing="0" w:after="0"/>
        <w:jc w:val="center"/>
        <w:rPr>
          <w:b/>
          <w:bCs/>
          <w:sz w:val="28"/>
          <w:szCs w:val="28"/>
        </w:rPr>
      </w:pPr>
      <w:r w:rsidRPr="004E0607">
        <w:rPr>
          <w:b/>
          <w:bCs/>
          <w:sz w:val="28"/>
          <w:szCs w:val="28"/>
        </w:rPr>
        <w:t xml:space="preserve">w sprawie ustalenia wysokości wynagrodzenia dla ekspertów za </w:t>
      </w:r>
      <w:r w:rsidR="00140FE9">
        <w:rPr>
          <w:b/>
          <w:bCs/>
          <w:sz w:val="28"/>
          <w:szCs w:val="28"/>
        </w:rPr>
        <w:t xml:space="preserve">udział </w:t>
      </w:r>
    </w:p>
    <w:p w:rsidR="001D2A33" w:rsidRDefault="00140FE9" w:rsidP="001127B3">
      <w:pPr>
        <w:pStyle w:val="NormalnyWeb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 pracach komisji </w:t>
      </w:r>
    </w:p>
    <w:p w:rsidR="001127B3" w:rsidRDefault="001127B3" w:rsidP="001127B3">
      <w:pPr>
        <w:pStyle w:val="NormalnyWeb"/>
        <w:spacing w:before="0" w:beforeAutospacing="0" w:after="0"/>
        <w:jc w:val="center"/>
      </w:pPr>
    </w:p>
    <w:p w:rsidR="001D2A33" w:rsidRPr="001127B3" w:rsidRDefault="001D2A33" w:rsidP="001127B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127B3">
        <w:rPr>
          <w:rFonts w:ascii="Times New Roman" w:hAnsi="Times New Roman" w:cs="Times New Roman"/>
          <w:sz w:val="24"/>
          <w:szCs w:val="24"/>
        </w:rPr>
        <w:t xml:space="preserve">Na podstawie § 14 ust. 3 </w:t>
      </w:r>
      <w:hyperlink r:id="rId4" w:anchor="c_0_k_0_t_0_d_0_r_0_o_0_a_0_g_9_u_0_p_0_l_0_i_0" w:tgtFrame="_blank" w:history="1">
        <w:r w:rsidR="001127B3" w:rsidRPr="001127B3">
          <w:rPr>
            <w:rStyle w:val="Hipercze"/>
            <w:rFonts w:ascii="Times New Roman" w:hAnsi="Times New Roman" w:cs="Times New Roman"/>
            <w:color w:val="000000"/>
            <w:sz w:val="24"/>
            <w:szCs w:val="24"/>
            <w:u w:val="none"/>
          </w:rPr>
          <w:t>r</w:t>
        </w:r>
        <w:r w:rsidRPr="001127B3">
          <w:rPr>
            <w:rStyle w:val="Hipercze"/>
            <w:rFonts w:ascii="Times New Roman" w:hAnsi="Times New Roman" w:cs="Times New Roman"/>
            <w:color w:val="000000"/>
            <w:sz w:val="24"/>
            <w:szCs w:val="24"/>
            <w:u w:val="none"/>
          </w:rPr>
          <w:t>ozporządzeni</w:t>
        </w:r>
      </w:hyperlink>
      <w:hyperlink r:id="rId5" w:anchor="c_0_k_0_t_0_d_0_r_0_o_0_a_0_g_9_u_0_p_0_l_0_i_0" w:tgtFrame="_blank" w:history="1">
        <w:r w:rsidRPr="001127B3">
          <w:rPr>
            <w:rStyle w:val="Hipercze"/>
            <w:rFonts w:ascii="Times New Roman" w:hAnsi="Times New Roman" w:cs="Times New Roman"/>
            <w:color w:val="000000"/>
            <w:sz w:val="24"/>
            <w:szCs w:val="24"/>
            <w:u w:val="none"/>
          </w:rPr>
          <w:t>a</w:t>
        </w:r>
      </w:hyperlink>
      <w:hyperlink r:id="rId6" w:anchor="c_0_k_0_t_0_d_0_r_0_o_0_a_0_g_9_u_0_p_0_l_0_i_0" w:tgtFrame="_blank" w:history="1">
        <w:r w:rsidRPr="001127B3">
          <w:rPr>
            <w:rStyle w:val="Hipercze"/>
            <w:rFonts w:ascii="Times New Roman" w:hAnsi="Times New Roman" w:cs="Times New Roman"/>
            <w:color w:val="000000"/>
            <w:sz w:val="24"/>
            <w:szCs w:val="24"/>
            <w:u w:val="none"/>
          </w:rPr>
          <w:t xml:space="preserve"> Ministra Edukacji Narodowej z </w:t>
        </w:r>
        <w:r w:rsidR="001127B3" w:rsidRPr="001127B3">
          <w:rPr>
            <w:rStyle w:val="Hipercze"/>
            <w:rFonts w:ascii="Times New Roman" w:hAnsi="Times New Roman" w:cs="Times New Roman"/>
            <w:color w:val="000000"/>
            <w:sz w:val="24"/>
            <w:szCs w:val="24"/>
            <w:u w:val="none"/>
          </w:rPr>
          <w:t xml:space="preserve">dnia </w:t>
        </w:r>
        <w:r w:rsidRPr="001127B3">
          <w:rPr>
            <w:rStyle w:val="Hipercze"/>
            <w:rFonts w:ascii="Times New Roman" w:hAnsi="Times New Roman" w:cs="Times New Roman"/>
            <w:color w:val="000000"/>
            <w:sz w:val="24"/>
            <w:szCs w:val="24"/>
            <w:u w:val="none"/>
          </w:rPr>
          <w:t>26 lipca 2018 r. w sprawie uzyskiwania stopni awansu zawodowego przez nauczycieli (</w:t>
        </w:r>
        <w:proofErr w:type="spellStart"/>
        <w:r w:rsidRPr="001127B3">
          <w:rPr>
            <w:rStyle w:val="Hipercze"/>
            <w:rFonts w:ascii="Times New Roman" w:hAnsi="Times New Roman" w:cs="Times New Roman"/>
            <w:color w:val="000000"/>
            <w:sz w:val="24"/>
            <w:szCs w:val="24"/>
            <w:u w:val="none"/>
          </w:rPr>
          <w:t>Dz</w:t>
        </w:r>
        <w:proofErr w:type="spellEnd"/>
        <w:r w:rsidRPr="001127B3">
          <w:rPr>
            <w:rStyle w:val="Hipercze"/>
            <w:rFonts w:ascii="Times New Roman" w:hAnsi="Times New Roman" w:cs="Times New Roman"/>
            <w:color w:val="000000"/>
            <w:sz w:val="24"/>
            <w:szCs w:val="24"/>
            <w:u w:val="none"/>
          </w:rPr>
          <w:t>.</w:t>
        </w:r>
        <w:r w:rsidR="00140FE9" w:rsidRPr="001127B3">
          <w:rPr>
            <w:rStyle w:val="Hipercze"/>
            <w:rFonts w:ascii="Times New Roman" w:hAnsi="Times New Roman" w:cs="Times New Roman"/>
            <w:color w:val="000000"/>
            <w:sz w:val="24"/>
            <w:szCs w:val="24"/>
            <w:u w:val="none"/>
          </w:rPr>
          <w:t xml:space="preserve"> </w:t>
        </w:r>
        <w:r w:rsidRPr="001127B3">
          <w:rPr>
            <w:rStyle w:val="Hipercze"/>
            <w:rFonts w:ascii="Times New Roman" w:hAnsi="Times New Roman" w:cs="Times New Roman"/>
            <w:color w:val="000000"/>
            <w:sz w:val="24"/>
            <w:szCs w:val="24"/>
            <w:u w:val="none"/>
          </w:rPr>
          <w:t xml:space="preserve">U. z 2018 r., poz. 1574 z </w:t>
        </w:r>
      </w:hyperlink>
      <w:hyperlink r:id="rId7" w:anchor="c_0_k_0_t_0_d_0_r_0_o_0_a_0_g_9_u_0_p_0_l_0_i_0" w:tgtFrame="_blank" w:history="1">
        <w:proofErr w:type="spellStart"/>
        <w:r w:rsidRPr="001127B3">
          <w:rPr>
            <w:rStyle w:val="Hipercze"/>
            <w:rFonts w:ascii="Times New Roman" w:hAnsi="Times New Roman" w:cs="Times New Roman"/>
            <w:color w:val="000000"/>
            <w:sz w:val="24"/>
            <w:szCs w:val="24"/>
            <w:u w:val="none"/>
          </w:rPr>
          <w:t>późn</w:t>
        </w:r>
        <w:proofErr w:type="spellEnd"/>
        <w:r w:rsidRPr="001127B3">
          <w:rPr>
            <w:rStyle w:val="Hipercze"/>
            <w:rFonts w:ascii="Times New Roman" w:hAnsi="Times New Roman" w:cs="Times New Roman"/>
            <w:color w:val="000000"/>
            <w:sz w:val="24"/>
            <w:szCs w:val="24"/>
            <w:u w:val="none"/>
          </w:rPr>
          <w:t xml:space="preserve">. </w:t>
        </w:r>
      </w:hyperlink>
      <w:hyperlink r:id="rId8" w:anchor="c_0_k_0_t_0_d_0_r_0_o_0_a_0_g_9_u_0_p_0_l_0_i_0" w:tgtFrame="_blank" w:history="1">
        <w:r w:rsidRPr="001127B3">
          <w:rPr>
            <w:rStyle w:val="Hipercze"/>
            <w:rFonts w:ascii="Times New Roman" w:hAnsi="Times New Roman" w:cs="Times New Roman"/>
            <w:color w:val="000000"/>
            <w:sz w:val="24"/>
            <w:szCs w:val="24"/>
            <w:u w:val="none"/>
          </w:rPr>
          <w:t>zm.)</w:t>
        </w:r>
      </w:hyperlink>
      <w:r w:rsidRPr="001127B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D2A33" w:rsidRPr="004E0607" w:rsidRDefault="001127B3" w:rsidP="001127B3">
      <w:pPr>
        <w:pStyle w:val="NormalnyWeb"/>
        <w:spacing w:before="278" w:beforeAutospacing="0"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zarządzam, co następuje</w:t>
      </w:r>
      <w:r w:rsidR="001D2A33" w:rsidRPr="004E0607">
        <w:rPr>
          <w:b/>
          <w:bCs/>
          <w:sz w:val="28"/>
          <w:szCs w:val="28"/>
        </w:rPr>
        <w:t>:</w:t>
      </w:r>
    </w:p>
    <w:p w:rsidR="001D2A33" w:rsidRDefault="001D2A33" w:rsidP="004E0607">
      <w:pPr>
        <w:pStyle w:val="NormalnyWeb"/>
        <w:spacing w:before="278" w:beforeAutospacing="0" w:after="0"/>
        <w:jc w:val="both"/>
      </w:pPr>
      <w:r>
        <w:rPr>
          <w:b/>
          <w:bCs/>
        </w:rPr>
        <w:t xml:space="preserve">§ 1. </w:t>
      </w:r>
      <w:r>
        <w:t>Ustala</w:t>
      </w:r>
      <w:r w:rsidR="004E0607">
        <w:t>m</w:t>
      </w:r>
      <w:r>
        <w:t xml:space="preserve"> </w:t>
      </w:r>
      <w:r w:rsidR="004E0607">
        <w:t>stawkę wynagrodzenia</w:t>
      </w:r>
      <w:r>
        <w:t xml:space="preserve"> dla ekspertów biorących udział w pracach Komisji egzaminacyjnej dla nauczyciela ubiegającego się o awans zawodowy na</w:t>
      </w:r>
      <w:r>
        <w:rPr>
          <w:b/>
          <w:bCs/>
        </w:rPr>
        <w:t xml:space="preserve"> </w:t>
      </w:r>
      <w:r>
        <w:t xml:space="preserve">stopień nauczyciela mianowanego, za jedno postępowanie egzaminacyjne </w:t>
      </w:r>
      <w:r>
        <w:rPr>
          <w:b/>
          <w:bCs/>
        </w:rPr>
        <w:t>w kwocie 200</w:t>
      </w:r>
      <w:r w:rsidR="001127B3">
        <w:rPr>
          <w:b/>
          <w:bCs/>
        </w:rPr>
        <w:t>,00</w:t>
      </w:r>
      <w:r>
        <w:rPr>
          <w:b/>
          <w:bCs/>
        </w:rPr>
        <w:t xml:space="preserve"> zł brutto</w:t>
      </w:r>
      <w:r>
        <w:t xml:space="preserve"> (słownie: dwieście zł</w:t>
      </w:r>
      <w:r w:rsidR="001127B3">
        <w:t>otych  00/100</w:t>
      </w:r>
      <w:r>
        <w:t>)</w:t>
      </w:r>
      <w:r w:rsidR="001127B3">
        <w:t>.</w:t>
      </w:r>
      <w:r>
        <w:t xml:space="preserve"> </w:t>
      </w:r>
    </w:p>
    <w:p w:rsidR="001D2A33" w:rsidRDefault="001D2A33" w:rsidP="004E0607">
      <w:pPr>
        <w:pStyle w:val="NormalnyWeb"/>
        <w:spacing w:before="278" w:beforeAutospacing="0" w:after="0"/>
        <w:jc w:val="both"/>
      </w:pPr>
      <w:r>
        <w:rPr>
          <w:b/>
          <w:bCs/>
        </w:rPr>
        <w:t xml:space="preserve">§ 2. </w:t>
      </w:r>
      <w:r>
        <w:t>Wypłata wyn</w:t>
      </w:r>
      <w:r w:rsidR="004E0607">
        <w:t>agrodzenia nastąpi na podstawie</w:t>
      </w:r>
      <w:r>
        <w:t xml:space="preserve"> umowy </w:t>
      </w:r>
      <w:r w:rsidR="004E0607">
        <w:t>zlecenia zawartej pomiędzy Gminą Główczyce a ekspertem.</w:t>
      </w:r>
    </w:p>
    <w:p w:rsidR="004E0607" w:rsidRPr="004E0607" w:rsidRDefault="001D2A33" w:rsidP="004E0607">
      <w:pPr>
        <w:pStyle w:val="NormalnyWeb"/>
        <w:spacing w:after="0"/>
        <w:jc w:val="both"/>
      </w:pPr>
      <w:r>
        <w:rPr>
          <w:b/>
          <w:bCs/>
        </w:rPr>
        <w:t xml:space="preserve">§ 3. </w:t>
      </w:r>
      <w:r w:rsidR="004E0607">
        <w:rPr>
          <w:b/>
          <w:bCs/>
        </w:rPr>
        <w:t xml:space="preserve"> </w:t>
      </w:r>
      <w:r w:rsidR="004E0607" w:rsidRPr="004E0607">
        <w:rPr>
          <w:bCs/>
        </w:rPr>
        <w:t>Wykonanie zarządzenia powierzam</w:t>
      </w:r>
      <w:r w:rsidR="004E0607">
        <w:rPr>
          <w:b/>
          <w:bCs/>
        </w:rPr>
        <w:t xml:space="preserve"> </w:t>
      </w:r>
      <w:r w:rsidR="004E0607">
        <w:t>Kierownikowi Referatu Oświaty w Urzędzie Gminy Główczyce.</w:t>
      </w:r>
    </w:p>
    <w:p w:rsidR="001D2A33" w:rsidRDefault="004E0607" w:rsidP="004E0607">
      <w:pPr>
        <w:pStyle w:val="NormalnyWeb"/>
        <w:spacing w:before="278" w:beforeAutospacing="0" w:after="0"/>
        <w:jc w:val="both"/>
      </w:pPr>
      <w:r>
        <w:rPr>
          <w:b/>
          <w:bCs/>
        </w:rPr>
        <w:t xml:space="preserve">§ 4. </w:t>
      </w:r>
      <w:r w:rsidR="001D2A33">
        <w:t>Zarządzenie wchodzi w życie z dniem podpisania.</w:t>
      </w:r>
    </w:p>
    <w:p w:rsidR="001D2A33" w:rsidRDefault="001D2A33" w:rsidP="001D2A33">
      <w:pPr>
        <w:pStyle w:val="NormalnyWeb"/>
        <w:spacing w:after="0"/>
      </w:pPr>
    </w:p>
    <w:p w:rsidR="007811CD" w:rsidRDefault="007811CD"/>
    <w:sectPr w:rsidR="007811CD" w:rsidSect="000131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>
    <w:useFELayout/>
  </w:compat>
  <w:rsids>
    <w:rsidRoot w:val="001D2A33"/>
    <w:rsid w:val="0001315F"/>
    <w:rsid w:val="001127B3"/>
    <w:rsid w:val="00140FE9"/>
    <w:rsid w:val="001D2A33"/>
    <w:rsid w:val="004E0607"/>
    <w:rsid w:val="007811CD"/>
    <w:rsid w:val="007F6F16"/>
    <w:rsid w:val="00A66B71"/>
    <w:rsid w:val="00B27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1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D2A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1D2A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9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oswiatowy.pl/awans-zawodowy/rozporzadzenie-ministra-edukacji-narodowej-z-dnia-26-lipca-2018-r.-w-sprawie-uzyskiwania-stopni-awansu-zawodowego-przez-nauczycieli-dz.u.-z-2018-r.-poz.-1574-15902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ortaloswiatowy.pl/awans-zawodowy/rozporzadzenie-ministra-edukacji-narodowej-z-dnia-26-lipca-2018-r.-w-sprawie-uzyskiwania-stopni-awansu-zawodowego-przez-nauczycieli-dz.u.-z-2018-r.-poz.-1574-15902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ortaloswiatowy.pl/awans-zawodowy/rozporzadzenie-ministra-edukacji-narodowej-z-dnia-26-lipca-2018-r.-w-sprawie-uzyskiwania-stopni-awansu-zawodowego-przez-nauczycieli-dz.u.-z-2018-r.-poz.-1574-15902.html" TargetMode="External"/><Relationship Id="rId5" Type="http://schemas.openxmlformats.org/officeDocument/2006/relationships/hyperlink" Target="https://www.portaloswiatowy.pl/awans-zawodowy/rozporzadzenie-ministra-edukacji-narodowej-z-dnia-26-lipca-2018-r.-w-sprawie-uzyskiwania-stopni-awansu-zawodowego-przez-nauczycieli-dz.u.-z-2018-r.-poz.-1574-15902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portaloswiatowy.pl/awans-zawodowy/rozporzadzenie-ministra-edukacji-narodowej-z-dnia-26-lipca-2018-r.-w-sprawie-uzyskiwania-stopni-awansu-zawodowego-przez-nauczycieli-dz.u.-z-2018-r.-poz.-1574-15902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Miotk</dc:creator>
  <cp:lastModifiedBy>Joanna Lipczyńska</cp:lastModifiedBy>
  <cp:revision>2</cp:revision>
  <cp:lastPrinted>2020-07-14T09:32:00Z</cp:lastPrinted>
  <dcterms:created xsi:type="dcterms:W3CDTF">2020-07-14T09:41:00Z</dcterms:created>
  <dcterms:modified xsi:type="dcterms:W3CDTF">2020-07-14T09:41:00Z</dcterms:modified>
</cp:coreProperties>
</file>