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D2B" w:rsidRPr="003F0D2B" w:rsidRDefault="003F0D2B" w:rsidP="003F0D2B">
      <w:pPr>
        <w:pStyle w:val="metryka"/>
        <w:spacing w:before="0" w:beforeAutospacing="0" w:after="0" w:afterAutospacing="0"/>
        <w:jc w:val="center"/>
        <w:rPr>
          <w:sz w:val="28"/>
          <w:szCs w:val="28"/>
        </w:rPr>
      </w:pPr>
      <w:r w:rsidRPr="003F0D2B">
        <w:rPr>
          <w:rStyle w:val="Pogrubienie"/>
          <w:sz w:val="28"/>
          <w:szCs w:val="28"/>
        </w:rPr>
        <w:t xml:space="preserve">ZARZĄDZENIE NR </w:t>
      </w:r>
      <w:r w:rsidR="00DC53E7">
        <w:rPr>
          <w:rStyle w:val="Pogrubienie"/>
          <w:sz w:val="28"/>
          <w:szCs w:val="28"/>
        </w:rPr>
        <w:t>78/2020</w:t>
      </w:r>
    </w:p>
    <w:p w:rsidR="003F0D2B" w:rsidRPr="00300FDE" w:rsidRDefault="003F0D2B" w:rsidP="003F0D2B">
      <w:pPr>
        <w:pStyle w:val="metryka"/>
        <w:spacing w:before="0" w:beforeAutospacing="0" w:after="0" w:afterAutospacing="0"/>
        <w:jc w:val="center"/>
        <w:rPr>
          <w:b/>
          <w:bCs/>
          <w:caps/>
          <w:sz w:val="28"/>
          <w:szCs w:val="28"/>
        </w:rPr>
      </w:pPr>
      <w:r w:rsidRPr="00300FDE">
        <w:rPr>
          <w:b/>
          <w:bCs/>
          <w:caps/>
          <w:sz w:val="28"/>
          <w:szCs w:val="28"/>
        </w:rPr>
        <w:t>WÓJTA GMINY GŁÓWCZYCE</w:t>
      </w:r>
    </w:p>
    <w:p w:rsidR="003F0D2B" w:rsidRPr="00300FDE" w:rsidRDefault="003F0D2B" w:rsidP="003F0D2B">
      <w:pPr>
        <w:pStyle w:val="metryka"/>
        <w:spacing w:before="0" w:beforeAutospacing="0" w:after="0" w:afterAutospacing="0"/>
        <w:jc w:val="center"/>
        <w:rPr>
          <w:b/>
          <w:sz w:val="28"/>
          <w:szCs w:val="28"/>
        </w:rPr>
      </w:pPr>
      <w:r w:rsidRPr="00300FDE">
        <w:rPr>
          <w:b/>
          <w:sz w:val="28"/>
          <w:szCs w:val="28"/>
        </w:rPr>
        <w:t>z dnia 2 listopada 2020 r.</w:t>
      </w:r>
    </w:p>
    <w:p w:rsidR="003F0D2B" w:rsidRPr="003F0D2B" w:rsidRDefault="003F0D2B" w:rsidP="003F0D2B">
      <w:pPr>
        <w:pStyle w:val="metryka"/>
        <w:spacing w:before="0" w:beforeAutospacing="0" w:after="0" w:afterAutospacing="0"/>
        <w:jc w:val="center"/>
        <w:rPr>
          <w:sz w:val="28"/>
          <w:szCs w:val="28"/>
        </w:rPr>
      </w:pPr>
    </w:p>
    <w:p w:rsidR="003F0D2B" w:rsidRPr="00300FDE" w:rsidRDefault="003F0D2B" w:rsidP="003F0D2B">
      <w:pPr>
        <w:pStyle w:val="metryka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00FDE">
        <w:rPr>
          <w:b/>
          <w:bCs/>
          <w:sz w:val="28"/>
          <w:szCs w:val="28"/>
        </w:rPr>
        <w:t>w sprawie pracy rotacyjnej w Urzędzie Gminy w Główczycach</w:t>
      </w:r>
    </w:p>
    <w:p w:rsidR="003F0D2B" w:rsidRPr="003F0D2B" w:rsidRDefault="003F0D2B" w:rsidP="003F0D2B">
      <w:pPr>
        <w:pStyle w:val="metryka"/>
        <w:spacing w:before="0" w:beforeAutospacing="0" w:after="0" w:afterAutospacing="0"/>
        <w:jc w:val="center"/>
        <w:rPr>
          <w:b/>
          <w:bCs/>
        </w:rPr>
      </w:pPr>
    </w:p>
    <w:p w:rsidR="003F0D2B" w:rsidRDefault="003F0D2B" w:rsidP="00283C64">
      <w:pPr>
        <w:pStyle w:val="dtn"/>
        <w:jc w:val="both"/>
      </w:pPr>
      <w:r w:rsidRPr="003F0D2B">
        <w:t xml:space="preserve">Na </w:t>
      </w:r>
      <w:r>
        <w:t>podstawie art. 24a</w:t>
      </w:r>
      <w:r w:rsidRPr="003F0D2B">
        <w:t xml:space="preserve"> </w:t>
      </w:r>
      <w:r>
        <w:t>rozporządzenia</w:t>
      </w:r>
      <w:r w:rsidR="00283C64">
        <w:t xml:space="preserve"> Rady M</w:t>
      </w:r>
      <w:r>
        <w:t xml:space="preserve">inistrów z dnia 9 października 2020 r. </w:t>
      </w:r>
      <w:r w:rsidR="00283C64">
        <w:br/>
      </w:r>
      <w:r>
        <w:t xml:space="preserve">w sprawie ustanowienia </w:t>
      </w:r>
      <w:r w:rsidRPr="003F0D2B">
        <w:t xml:space="preserve">określonych ograniczeń, nakazów i zakazów w związku </w:t>
      </w:r>
      <w:r w:rsidR="00300FDE">
        <w:br/>
      </w:r>
      <w:r w:rsidRPr="003F0D2B">
        <w:t xml:space="preserve">z wystąpieniem stanu epidemii (Dz. U. z 2020 r. poz.1758, poz. </w:t>
      </w:r>
      <w:r>
        <w:t>1797,</w:t>
      </w:r>
      <w:r w:rsidRPr="003F0D2B">
        <w:t xml:space="preserve"> poz. 1</w:t>
      </w:r>
      <w:r>
        <w:t>829, poz. 1871,</w:t>
      </w:r>
      <w:r w:rsidRPr="003F0D2B">
        <w:t xml:space="preserve"> poz. 1917 i </w:t>
      </w:r>
      <w:r w:rsidRPr="00283C64">
        <w:rPr>
          <w:bCs/>
        </w:rPr>
        <w:t>poz. 1931)</w:t>
      </w:r>
    </w:p>
    <w:p w:rsidR="003F0D2B" w:rsidRPr="003F0D2B" w:rsidRDefault="003F0D2B" w:rsidP="003F0D2B">
      <w:pPr>
        <w:pStyle w:val="podstawa-prawna"/>
        <w:spacing w:before="0" w:beforeAutospacing="0" w:after="0" w:afterAutospacing="0"/>
        <w:ind w:firstLine="227"/>
        <w:jc w:val="center"/>
        <w:rPr>
          <w:b/>
          <w:sz w:val="28"/>
          <w:szCs w:val="28"/>
        </w:rPr>
      </w:pPr>
      <w:r w:rsidRPr="003F0D2B">
        <w:rPr>
          <w:b/>
          <w:sz w:val="28"/>
          <w:szCs w:val="28"/>
        </w:rPr>
        <w:t>zarządzam, co następuje:</w:t>
      </w:r>
    </w:p>
    <w:p w:rsidR="003F0D2B" w:rsidRPr="003F0D2B" w:rsidRDefault="003F0D2B" w:rsidP="003F0D2B">
      <w:pPr>
        <w:pStyle w:val="podstawa-prawna"/>
        <w:spacing w:before="0" w:beforeAutospacing="0" w:after="0" w:afterAutospacing="0"/>
        <w:ind w:firstLine="227"/>
        <w:jc w:val="both"/>
      </w:pPr>
    </w:p>
    <w:p w:rsidR="003F0D2B" w:rsidRPr="003F0D2B" w:rsidRDefault="003F0D2B" w:rsidP="003F0D2B">
      <w:pPr>
        <w:pStyle w:val="paragraf"/>
        <w:spacing w:before="0" w:beforeAutospacing="0" w:after="0" w:afterAutospacing="0"/>
        <w:jc w:val="both"/>
      </w:pPr>
      <w:r w:rsidRPr="003F0D2B">
        <w:rPr>
          <w:rStyle w:val="Pogrubienie"/>
        </w:rPr>
        <w:t>§ 1. </w:t>
      </w:r>
      <w:r w:rsidRPr="003F0D2B">
        <w:t>1. </w:t>
      </w:r>
      <w:r w:rsidRPr="003F0D2B">
        <w:rPr>
          <w:rStyle w:val="fragment"/>
        </w:rPr>
        <w:t xml:space="preserve">Od dnia </w:t>
      </w:r>
      <w:r>
        <w:rPr>
          <w:rStyle w:val="fragment"/>
        </w:rPr>
        <w:t>2 listopada</w:t>
      </w:r>
      <w:r w:rsidRPr="003F0D2B">
        <w:rPr>
          <w:rStyle w:val="fragment"/>
        </w:rPr>
        <w:t xml:space="preserve"> 2020 r. do odwołania, pracownicy Urzędu </w:t>
      </w:r>
      <w:r>
        <w:rPr>
          <w:rStyle w:val="fragment"/>
        </w:rPr>
        <w:t xml:space="preserve">Gminy w Główczycach </w:t>
      </w:r>
      <w:r w:rsidRPr="003F0D2B">
        <w:rPr>
          <w:rStyle w:val="fragment"/>
        </w:rPr>
        <w:t>wykonują swoje obowiązki pracownicze w systemie pracy rotacyjnej</w:t>
      </w:r>
      <w:r w:rsidR="00300FDE">
        <w:rPr>
          <w:rStyle w:val="fragment"/>
        </w:rPr>
        <w:t>, z zastrzeżeniem § 3.</w:t>
      </w:r>
    </w:p>
    <w:p w:rsidR="003F0D2B" w:rsidRPr="003F0D2B" w:rsidRDefault="003F0D2B" w:rsidP="003F0D2B">
      <w:pPr>
        <w:pStyle w:val="ustep"/>
        <w:spacing w:before="0" w:beforeAutospacing="0" w:after="0" w:afterAutospacing="0"/>
        <w:jc w:val="both"/>
      </w:pPr>
      <w:r w:rsidRPr="003F0D2B">
        <w:t>2. System pracy rotacyjnej polega na wykonaniu przez pracowników pracy określonej w zakresie obowiązków, w miejscu jej wykonywania oraz poza miejscem pracy.</w:t>
      </w:r>
    </w:p>
    <w:p w:rsidR="003F0D2B" w:rsidRPr="003F0D2B" w:rsidRDefault="003F0D2B" w:rsidP="003F0D2B">
      <w:pPr>
        <w:pStyle w:val="ustep"/>
        <w:spacing w:before="0" w:beforeAutospacing="0" w:after="0" w:afterAutospacing="0"/>
        <w:jc w:val="both"/>
      </w:pPr>
    </w:p>
    <w:p w:rsidR="003F0D2B" w:rsidRPr="003F0D2B" w:rsidRDefault="003F0D2B" w:rsidP="003F0D2B">
      <w:pPr>
        <w:pStyle w:val="paragraf"/>
        <w:spacing w:before="0" w:beforeAutospacing="0" w:after="0" w:afterAutospacing="0"/>
        <w:jc w:val="both"/>
      </w:pPr>
      <w:r w:rsidRPr="003F0D2B">
        <w:rPr>
          <w:rStyle w:val="Pogrubienie"/>
        </w:rPr>
        <w:t>§ 2. </w:t>
      </w:r>
      <w:r w:rsidRPr="003F0D2B">
        <w:t>1. </w:t>
      </w:r>
      <w:r w:rsidRPr="003F0D2B">
        <w:rPr>
          <w:rStyle w:val="fragment"/>
        </w:rPr>
        <w:t>Wykon</w:t>
      </w:r>
      <w:r w:rsidR="00300FDE">
        <w:rPr>
          <w:rStyle w:val="fragment"/>
        </w:rPr>
        <w:t>yw</w:t>
      </w:r>
      <w:r w:rsidRPr="003F0D2B">
        <w:rPr>
          <w:rStyle w:val="fragment"/>
        </w:rPr>
        <w:t>anie pr</w:t>
      </w:r>
      <w:r>
        <w:rPr>
          <w:rStyle w:val="fragment"/>
        </w:rPr>
        <w:t>zez p</w:t>
      </w:r>
      <w:r w:rsidRPr="003F0D2B">
        <w:rPr>
          <w:rStyle w:val="fragment"/>
        </w:rPr>
        <w:t>racownika pracy rotacyjnej odbywa się na podstawi</w:t>
      </w:r>
      <w:r>
        <w:rPr>
          <w:rStyle w:val="fragment"/>
        </w:rPr>
        <w:t xml:space="preserve">e niniejszego zarządzenia oraz </w:t>
      </w:r>
      <w:r w:rsidR="00283C64">
        <w:rPr>
          <w:rStyle w:val="fragment"/>
        </w:rPr>
        <w:t>harmonogram</w:t>
      </w:r>
      <w:r w:rsidR="00300FDE">
        <w:rPr>
          <w:rStyle w:val="fragment"/>
        </w:rPr>
        <w:t>u</w:t>
      </w:r>
      <w:r w:rsidRPr="003F0D2B">
        <w:rPr>
          <w:rStyle w:val="fragment"/>
        </w:rPr>
        <w:t xml:space="preserve"> wykonywania pracy.</w:t>
      </w:r>
    </w:p>
    <w:p w:rsidR="00300FDE" w:rsidRDefault="003F0D2B" w:rsidP="00283C64">
      <w:pPr>
        <w:pStyle w:val="ustep"/>
        <w:spacing w:before="0" w:beforeAutospacing="0" w:after="0" w:afterAutospacing="0"/>
        <w:jc w:val="both"/>
      </w:pPr>
      <w:r w:rsidRPr="003F0D2B">
        <w:t>2. </w:t>
      </w:r>
      <w:r w:rsidR="00300FDE">
        <w:t>Wzór harmonogramu stanowi załącznik do niniejszego zarządzenia.</w:t>
      </w:r>
    </w:p>
    <w:p w:rsidR="003F0D2B" w:rsidRDefault="00300FDE" w:rsidP="00283C64">
      <w:pPr>
        <w:pStyle w:val="ustep"/>
        <w:spacing w:before="0" w:beforeAutospacing="0" w:after="0" w:afterAutospacing="0"/>
        <w:jc w:val="both"/>
      </w:pPr>
      <w:r>
        <w:t xml:space="preserve">3. </w:t>
      </w:r>
      <w:r w:rsidR="003F0D2B" w:rsidRPr="003F0D2B">
        <w:t>Pracownik nie może dokonać zmiany terminu wykonywania pracy.</w:t>
      </w:r>
    </w:p>
    <w:p w:rsidR="00283C64" w:rsidRPr="003F0D2B" w:rsidRDefault="00283C64" w:rsidP="00283C64">
      <w:pPr>
        <w:pStyle w:val="ustep"/>
        <w:spacing w:before="0" w:beforeAutospacing="0" w:after="0" w:afterAutospacing="0"/>
        <w:jc w:val="both"/>
      </w:pPr>
    </w:p>
    <w:p w:rsidR="00300FDE" w:rsidRDefault="003F0D2B" w:rsidP="00283C64">
      <w:pPr>
        <w:pStyle w:val="paragraf"/>
        <w:spacing w:before="0" w:beforeAutospacing="0" w:after="0" w:afterAutospacing="0"/>
        <w:jc w:val="both"/>
        <w:rPr>
          <w:rStyle w:val="Pogrubienie"/>
          <w:b w:val="0"/>
        </w:rPr>
      </w:pPr>
      <w:r w:rsidRPr="003F0D2B">
        <w:rPr>
          <w:rStyle w:val="Pogrubienie"/>
        </w:rPr>
        <w:t>§ 3. </w:t>
      </w:r>
      <w:r w:rsidR="00300FDE" w:rsidRPr="00300FDE">
        <w:rPr>
          <w:rStyle w:val="Pogrubienie"/>
          <w:b w:val="0"/>
        </w:rPr>
        <w:t>Z zakresu pracy rotacyjnej</w:t>
      </w:r>
      <w:r w:rsidR="00300FDE">
        <w:rPr>
          <w:rStyle w:val="Pogrubienie"/>
          <w:b w:val="0"/>
        </w:rPr>
        <w:t xml:space="preserve"> wyłączam następujące stanowiska:</w:t>
      </w:r>
    </w:p>
    <w:p w:rsidR="00300FDE" w:rsidRDefault="00300FDE" w:rsidP="00300FDE">
      <w:pPr>
        <w:pStyle w:val="paragraf"/>
        <w:numPr>
          <w:ilvl w:val="0"/>
          <w:numId w:val="1"/>
        </w:numPr>
        <w:spacing w:before="0" w:beforeAutospacing="0" w:after="0" w:afterAutospacing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stanowisko ds. pozyskiwania środków zewnętrznych,</w:t>
      </w:r>
    </w:p>
    <w:p w:rsidR="00300FDE" w:rsidRPr="00300FDE" w:rsidRDefault="00300FDE" w:rsidP="00300FDE">
      <w:pPr>
        <w:pStyle w:val="paragraf"/>
        <w:numPr>
          <w:ilvl w:val="0"/>
          <w:numId w:val="1"/>
        </w:numPr>
        <w:spacing w:before="0" w:beforeAutospacing="0" w:after="0" w:afterAutospacing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stanowisko ds. budownictwa i inwestycji</w:t>
      </w:r>
      <w:r w:rsidR="00DC53E7">
        <w:rPr>
          <w:rStyle w:val="Pogrubienie"/>
          <w:b w:val="0"/>
        </w:rPr>
        <w:t>.</w:t>
      </w:r>
    </w:p>
    <w:p w:rsidR="00300FDE" w:rsidRDefault="00300FDE" w:rsidP="00283C64">
      <w:pPr>
        <w:pStyle w:val="paragraf"/>
        <w:spacing w:before="0" w:beforeAutospacing="0" w:after="0" w:afterAutospacing="0"/>
        <w:jc w:val="both"/>
        <w:rPr>
          <w:rStyle w:val="Pogrubienie"/>
        </w:rPr>
      </w:pPr>
    </w:p>
    <w:p w:rsidR="003F0D2B" w:rsidRDefault="00300FDE" w:rsidP="00283C64">
      <w:pPr>
        <w:pStyle w:val="paragraf"/>
        <w:spacing w:before="0" w:beforeAutospacing="0" w:after="0" w:afterAutospacing="0"/>
        <w:jc w:val="both"/>
        <w:rPr>
          <w:rStyle w:val="fragment"/>
        </w:rPr>
      </w:pPr>
      <w:r w:rsidRPr="00300FDE">
        <w:rPr>
          <w:rStyle w:val="fragment"/>
          <w:b/>
        </w:rPr>
        <w:t>§ 4.</w:t>
      </w:r>
      <w:r>
        <w:rPr>
          <w:rStyle w:val="fragment"/>
        </w:rPr>
        <w:t xml:space="preserve"> </w:t>
      </w:r>
      <w:r w:rsidR="003F0D2B" w:rsidRPr="003F0D2B">
        <w:rPr>
          <w:rStyle w:val="fragment"/>
        </w:rPr>
        <w:t>Kierownicy referatów odpowiedzialni są za zapewnienie ciągłości pracy zgodnie z harmonogramem.</w:t>
      </w:r>
    </w:p>
    <w:p w:rsidR="00283C64" w:rsidRDefault="00283C64" w:rsidP="00283C64">
      <w:pPr>
        <w:pStyle w:val="paragraf"/>
        <w:spacing w:before="0" w:beforeAutospacing="0" w:after="0" w:afterAutospacing="0"/>
        <w:jc w:val="both"/>
        <w:rPr>
          <w:rStyle w:val="fragment"/>
        </w:rPr>
      </w:pPr>
    </w:p>
    <w:p w:rsidR="003F0D2B" w:rsidRDefault="00300FDE" w:rsidP="00283C64">
      <w:pPr>
        <w:pStyle w:val="paragraf"/>
        <w:spacing w:before="0" w:beforeAutospacing="0" w:after="0" w:afterAutospacing="0"/>
        <w:jc w:val="both"/>
        <w:rPr>
          <w:rStyle w:val="fragment"/>
        </w:rPr>
      </w:pPr>
      <w:r>
        <w:rPr>
          <w:rStyle w:val="Pogrubienie"/>
        </w:rPr>
        <w:t>§ 5</w:t>
      </w:r>
      <w:r w:rsidR="003F0D2B" w:rsidRPr="003F0D2B">
        <w:rPr>
          <w:rStyle w:val="Pogrubienie"/>
        </w:rPr>
        <w:t>. </w:t>
      </w:r>
      <w:r w:rsidR="003F0D2B" w:rsidRPr="003F0D2B">
        <w:rPr>
          <w:rStyle w:val="fragment"/>
        </w:rPr>
        <w:t>Polecenie pracy rotacyjnej może być cofnięte w trybie natychmiastowym.</w:t>
      </w:r>
    </w:p>
    <w:p w:rsidR="00283C64" w:rsidRPr="003F0D2B" w:rsidRDefault="00283C64" w:rsidP="00283C64">
      <w:pPr>
        <w:pStyle w:val="paragraf"/>
        <w:spacing w:before="0" w:beforeAutospacing="0" w:after="0" w:afterAutospacing="0"/>
        <w:jc w:val="both"/>
      </w:pPr>
    </w:p>
    <w:p w:rsidR="003F0D2B" w:rsidRDefault="00300FDE" w:rsidP="00283C64">
      <w:pPr>
        <w:pStyle w:val="paragraf"/>
        <w:spacing w:before="0" w:beforeAutospacing="0" w:after="0" w:afterAutospacing="0"/>
        <w:jc w:val="both"/>
        <w:rPr>
          <w:rStyle w:val="fragment"/>
        </w:rPr>
      </w:pPr>
      <w:r>
        <w:rPr>
          <w:rStyle w:val="Pogrubienie"/>
        </w:rPr>
        <w:t>§ 6</w:t>
      </w:r>
      <w:r w:rsidR="003F0D2B" w:rsidRPr="003F0D2B">
        <w:rPr>
          <w:rStyle w:val="Pogrubienie"/>
        </w:rPr>
        <w:t>. </w:t>
      </w:r>
      <w:r w:rsidR="00283C64">
        <w:rPr>
          <w:rStyle w:val="fragment"/>
        </w:rPr>
        <w:t>Nadzór nad wykonaniem zarządzenia powierzam k</w:t>
      </w:r>
      <w:r w:rsidR="003F0D2B" w:rsidRPr="003F0D2B">
        <w:rPr>
          <w:rStyle w:val="fragment"/>
        </w:rPr>
        <w:t xml:space="preserve">ierownikom Referatów i Sekretarzowi </w:t>
      </w:r>
      <w:r w:rsidR="00283C64">
        <w:rPr>
          <w:rStyle w:val="fragment"/>
        </w:rPr>
        <w:t>Gminy</w:t>
      </w:r>
      <w:r w:rsidR="003F0D2B" w:rsidRPr="003F0D2B">
        <w:rPr>
          <w:rStyle w:val="fragment"/>
        </w:rPr>
        <w:t xml:space="preserve">. </w:t>
      </w:r>
    </w:p>
    <w:p w:rsidR="00283C64" w:rsidRDefault="00283C64" w:rsidP="00283C64">
      <w:pPr>
        <w:pStyle w:val="paragraf"/>
        <w:spacing w:before="0" w:beforeAutospacing="0" w:after="0" w:afterAutospacing="0"/>
        <w:jc w:val="both"/>
        <w:rPr>
          <w:rStyle w:val="fragment"/>
        </w:rPr>
      </w:pPr>
    </w:p>
    <w:p w:rsidR="003F0D2B" w:rsidRPr="003F0D2B" w:rsidRDefault="00300FDE" w:rsidP="00283C64">
      <w:pPr>
        <w:pStyle w:val="paragraf"/>
        <w:spacing w:before="0" w:beforeAutospacing="0" w:after="0" w:afterAutospacing="0"/>
        <w:jc w:val="both"/>
      </w:pPr>
      <w:r>
        <w:rPr>
          <w:rStyle w:val="Pogrubienie"/>
        </w:rPr>
        <w:t>§ 7</w:t>
      </w:r>
      <w:r w:rsidR="003F0D2B" w:rsidRPr="003F0D2B">
        <w:rPr>
          <w:rStyle w:val="Pogrubienie"/>
        </w:rPr>
        <w:t>. </w:t>
      </w:r>
      <w:r w:rsidR="003F0D2B" w:rsidRPr="003F0D2B">
        <w:rPr>
          <w:rStyle w:val="fragment"/>
        </w:rPr>
        <w:t xml:space="preserve">Zarządzenie </w:t>
      </w:r>
      <w:r w:rsidR="00283C64">
        <w:rPr>
          <w:rStyle w:val="fragment"/>
        </w:rPr>
        <w:t>wch</w:t>
      </w:r>
      <w:r>
        <w:rPr>
          <w:rStyle w:val="fragment"/>
        </w:rPr>
        <w:t>odzi w życie z dniem podpisania</w:t>
      </w:r>
      <w:r w:rsidR="003F0D2B" w:rsidRPr="003F0D2B">
        <w:rPr>
          <w:rStyle w:val="fragment"/>
        </w:rPr>
        <w:t xml:space="preserve">. </w:t>
      </w:r>
    </w:p>
    <w:p w:rsidR="00E07195" w:rsidRDefault="00E07195">
      <w:pPr>
        <w:rPr>
          <w:sz w:val="24"/>
          <w:szCs w:val="24"/>
        </w:rPr>
      </w:pPr>
    </w:p>
    <w:p w:rsidR="007C7B14" w:rsidRDefault="007C7B14">
      <w:pPr>
        <w:rPr>
          <w:sz w:val="24"/>
          <w:szCs w:val="24"/>
        </w:rPr>
      </w:pPr>
    </w:p>
    <w:p w:rsidR="007C7B14" w:rsidRDefault="007C7B14">
      <w:pPr>
        <w:rPr>
          <w:sz w:val="24"/>
          <w:szCs w:val="24"/>
        </w:rPr>
      </w:pPr>
    </w:p>
    <w:p w:rsidR="007C7B14" w:rsidRDefault="007C7B14">
      <w:pPr>
        <w:rPr>
          <w:sz w:val="24"/>
          <w:szCs w:val="24"/>
        </w:rPr>
      </w:pPr>
    </w:p>
    <w:p w:rsidR="007C7B14" w:rsidRDefault="007C7B14">
      <w:pPr>
        <w:rPr>
          <w:sz w:val="24"/>
          <w:szCs w:val="24"/>
        </w:rPr>
      </w:pPr>
    </w:p>
    <w:p w:rsidR="007C7B14" w:rsidRDefault="007C7B14">
      <w:pPr>
        <w:rPr>
          <w:sz w:val="24"/>
          <w:szCs w:val="24"/>
        </w:rPr>
      </w:pPr>
    </w:p>
    <w:tbl>
      <w:tblPr>
        <w:tblStyle w:val="Tabela-Siatka"/>
        <w:tblpPr w:leftFromText="141" w:rightFromText="141" w:vertAnchor="page" w:horzAnchor="margin" w:tblpY="4671"/>
        <w:tblW w:w="9640" w:type="dxa"/>
        <w:tblInd w:w="0" w:type="dxa"/>
        <w:tblLook w:val="04A0"/>
      </w:tblPr>
      <w:tblGrid>
        <w:gridCol w:w="1384"/>
        <w:gridCol w:w="2268"/>
        <w:gridCol w:w="2178"/>
        <w:gridCol w:w="1933"/>
        <w:gridCol w:w="1877"/>
      </w:tblGrid>
      <w:tr w:rsidR="007C7B14" w:rsidTr="007C7B1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C7B14" w:rsidRDefault="007C7B1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Data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C7B14" w:rsidRDefault="007C7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 i imię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C7B14" w:rsidRDefault="007C7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 i imię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C7B14" w:rsidRDefault="007C7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 i imię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C7B14" w:rsidRDefault="007C7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 i imię</w:t>
            </w:r>
          </w:p>
        </w:tc>
      </w:tr>
      <w:tr w:rsidR="007C7B14" w:rsidTr="007C7B1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</w:tr>
      <w:tr w:rsidR="007C7B14" w:rsidTr="007C7B1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</w:tr>
      <w:tr w:rsidR="007C7B14" w:rsidTr="007C7B1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</w:tr>
      <w:tr w:rsidR="007C7B14" w:rsidTr="007C7B1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</w:tr>
      <w:tr w:rsidR="007C7B14" w:rsidTr="007C7B1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</w:tr>
      <w:tr w:rsidR="007C7B14" w:rsidTr="007C7B1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</w:tr>
      <w:tr w:rsidR="007C7B14" w:rsidTr="007C7B1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</w:tr>
      <w:tr w:rsidR="007C7B14" w:rsidTr="007C7B1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</w:tr>
      <w:tr w:rsidR="007C7B14" w:rsidTr="007C7B1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B14" w:rsidRDefault="007C7B14">
            <w:pPr>
              <w:rPr>
                <w:rFonts w:ascii="Times New Roman" w:hAnsi="Times New Roman" w:cs="Times New Roman"/>
              </w:rPr>
            </w:pPr>
          </w:p>
        </w:tc>
      </w:tr>
    </w:tbl>
    <w:p w:rsidR="007C7B14" w:rsidRDefault="007C7B14" w:rsidP="007C7B14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</w:t>
      </w:r>
    </w:p>
    <w:p w:rsidR="007C7B14" w:rsidRDefault="007C7B14" w:rsidP="007C7B14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do zarządzenia Nr 78/2020</w:t>
      </w:r>
    </w:p>
    <w:p w:rsidR="007C7B14" w:rsidRDefault="007C7B14" w:rsidP="007C7B14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Wójta Gminy Główczyce</w:t>
      </w:r>
    </w:p>
    <w:p w:rsidR="007C7B14" w:rsidRDefault="007C7B14" w:rsidP="007C7B14">
      <w:pPr>
        <w:jc w:val="right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>z dnia 2 listopada 2020 r.</w:t>
      </w:r>
    </w:p>
    <w:p w:rsidR="007C7B14" w:rsidRDefault="007C7B14" w:rsidP="007C7B14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HARMONOGRAM PRACY W M-CU ……………………</w:t>
      </w:r>
    </w:p>
    <w:p w:rsidR="007C7B14" w:rsidRDefault="007C7B14" w:rsidP="007C7B14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REFERAT ……………./SAMODZIELNE STANOWISKO</w:t>
      </w:r>
    </w:p>
    <w:p w:rsidR="007C7B14" w:rsidRDefault="007C7B14" w:rsidP="007C7B14">
      <w:pPr>
        <w:jc w:val="center"/>
        <w:rPr>
          <w:rFonts w:ascii="Times New Roman" w:hAnsi="Times New Roman" w:cs="Times New Roman"/>
          <w:b/>
          <w:u w:val="single"/>
        </w:rPr>
      </w:pPr>
    </w:p>
    <w:p w:rsidR="007C7B14" w:rsidRDefault="007C7B14" w:rsidP="007C7B14">
      <w:pPr>
        <w:jc w:val="center"/>
        <w:rPr>
          <w:rFonts w:ascii="Times New Roman" w:hAnsi="Times New Roman" w:cs="Times New Roman"/>
          <w:b/>
          <w:u w:val="single"/>
        </w:rPr>
      </w:pPr>
    </w:p>
    <w:p w:rsidR="007C7B14" w:rsidRDefault="007C7B14" w:rsidP="007C7B14">
      <w:pPr>
        <w:jc w:val="center"/>
        <w:rPr>
          <w:rFonts w:ascii="Times New Roman" w:hAnsi="Times New Roman" w:cs="Times New Roman"/>
          <w:b/>
          <w:u w:val="single"/>
        </w:rPr>
      </w:pPr>
    </w:p>
    <w:p w:rsidR="007C7B14" w:rsidRDefault="007C7B14" w:rsidP="007C7B14">
      <w:pPr>
        <w:jc w:val="center"/>
        <w:rPr>
          <w:rFonts w:ascii="Times New Roman" w:hAnsi="Times New Roman" w:cs="Times New Roman"/>
          <w:b/>
          <w:u w:val="single"/>
        </w:rPr>
      </w:pPr>
    </w:p>
    <w:p w:rsidR="007C7B14" w:rsidRDefault="007C7B14" w:rsidP="007C7B14">
      <w:pPr>
        <w:jc w:val="center"/>
        <w:rPr>
          <w:rFonts w:ascii="Times New Roman" w:hAnsi="Times New Roman" w:cs="Times New Roman"/>
          <w:b/>
          <w:u w:val="single"/>
        </w:rPr>
      </w:pPr>
    </w:p>
    <w:p w:rsidR="007C7B14" w:rsidRDefault="007C7B14" w:rsidP="007C7B14">
      <w:pPr>
        <w:jc w:val="center"/>
        <w:rPr>
          <w:rFonts w:ascii="Times New Roman" w:hAnsi="Times New Roman" w:cs="Times New Roman"/>
          <w:b/>
          <w:u w:val="single"/>
        </w:rPr>
      </w:pPr>
    </w:p>
    <w:p w:rsidR="007C7B14" w:rsidRDefault="007C7B14" w:rsidP="007C7B14">
      <w:pPr>
        <w:spacing w:after="0" w:line="240" w:lineRule="auto"/>
        <w:rPr>
          <w:rFonts w:ascii="Times New Roman" w:hAnsi="Times New Roman" w:cs="Times New Roman"/>
        </w:rPr>
      </w:pPr>
    </w:p>
    <w:p w:rsidR="007C7B14" w:rsidRDefault="007C7B14" w:rsidP="007C7B14">
      <w:pPr>
        <w:spacing w:after="0" w:line="240" w:lineRule="auto"/>
        <w:rPr>
          <w:rFonts w:ascii="Times New Roman" w:hAnsi="Times New Roman" w:cs="Times New Roman"/>
        </w:rPr>
      </w:pPr>
    </w:p>
    <w:p w:rsidR="007C7B14" w:rsidRDefault="007C7B14" w:rsidP="007C7B14">
      <w:pPr>
        <w:spacing w:after="0" w:line="240" w:lineRule="auto"/>
        <w:rPr>
          <w:rFonts w:ascii="Times New Roman" w:hAnsi="Times New Roman" w:cs="Times New Roman"/>
        </w:rPr>
      </w:pPr>
    </w:p>
    <w:p w:rsidR="007C7B14" w:rsidRDefault="007C7B14" w:rsidP="007C7B14">
      <w:pPr>
        <w:spacing w:after="0" w:line="240" w:lineRule="auto"/>
        <w:rPr>
          <w:rFonts w:ascii="Times New Roman" w:hAnsi="Times New Roman" w:cs="Times New Roman"/>
        </w:rPr>
      </w:pPr>
    </w:p>
    <w:p w:rsidR="007C7B14" w:rsidRDefault="007C7B14" w:rsidP="007C7B14">
      <w:pPr>
        <w:spacing w:after="0" w:line="240" w:lineRule="auto"/>
        <w:rPr>
          <w:rFonts w:ascii="Times New Roman" w:hAnsi="Times New Roman" w:cs="Times New Roman"/>
        </w:rPr>
      </w:pPr>
    </w:p>
    <w:p w:rsidR="007C7B14" w:rsidRDefault="007C7B14" w:rsidP="007C7B14">
      <w:pPr>
        <w:spacing w:after="0" w:line="240" w:lineRule="auto"/>
        <w:rPr>
          <w:rFonts w:ascii="Times New Roman" w:hAnsi="Times New Roman" w:cs="Times New Roman"/>
        </w:rPr>
      </w:pPr>
    </w:p>
    <w:p w:rsidR="007C7B14" w:rsidRDefault="007C7B14" w:rsidP="007C7B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bookmarkStart w:id="0" w:name="_GoBack"/>
      <w:bookmarkEnd w:id="0"/>
      <w:r>
        <w:rPr>
          <w:rFonts w:ascii="Times New Roman" w:hAnsi="Times New Roman" w:cs="Times New Roman"/>
        </w:rPr>
        <w:t>PZ – praca zdalna</w:t>
      </w:r>
    </w:p>
    <w:p w:rsidR="007C7B14" w:rsidRDefault="007C7B14" w:rsidP="007C7B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*UG – praca w Urzędzie</w:t>
      </w:r>
    </w:p>
    <w:p w:rsidR="007C7B14" w:rsidRDefault="007C7B14" w:rsidP="007C7B14">
      <w:pPr>
        <w:rPr>
          <w:rFonts w:ascii="Times New Roman" w:hAnsi="Times New Roman" w:cs="Times New Roman"/>
        </w:rPr>
      </w:pPr>
    </w:p>
    <w:p w:rsidR="007C7B14" w:rsidRDefault="007C7B14" w:rsidP="007C7B1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C7B14" w:rsidRPr="003F0D2B" w:rsidRDefault="007C7B14">
      <w:pPr>
        <w:rPr>
          <w:sz w:val="24"/>
          <w:szCs w:val="24"/>
        </w:rPr>
      </w:pPr>
    </w:p>
    <w:sectPr w:rsidR="007C7B14" w:rsidRPr="003F0D2B" w:rsidSect="00E071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17FC3"/>
    <w:multiLevelType w:val="hybridMultilevel"/>
    <w:tmpl w:val="97C607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F0D2B"/>
    <w:rsid w:val="00283C64"/>
    <w:rsid w:val="00300FDE"/>
    <w:rsid w:val="003F0D2B"/>
    <w:rsid w:val="00504FE0"/>
    <w:rsid w:val="007C7B14"/>
    <w:rsid w:val="00DC53E7"/>
    <w:rsid w:val="00E07195"/>
    <w:rsid w:val="00EB2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1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3F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F0D2B"/>
    <w:rPr>
      <w:b/>
      <w:bCs/>
    </w:rPr>
  </w:style>
  <w:style w:type="paragraph" w:customStyle="1" w:styleId="podstawa-prawna">
    <w:name w:val="podstawa-prawna"/>
    <w:basedOn w:val="Normalny"/>
    <w:rsid w:val="003F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F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-inline">
    <w:name w:val="paragraf-inline"/>
    <w:basedOn w:val="Normalny"/>
    <w:rsid w:val="003F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3F0D2B"/>
  </w:style>
  <w:style w:type="paragraph" w:customStyle="1" w:styleId="ustep">
    <w:name w:val="ustep"/>
    <w:basedOn w:val="Normalny"/>
    <w:rsid w:val="003F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n">
    <w:name w:val="dtn"/>
    <w:basedOn w:val="Normalny"/>
    <w:rsid w:val="003F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3F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3F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C7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0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Paweł Cichocki</cp:lastModifiedBy>
  <cp:revision>2</cp:revision>
  <cp:lastPrinted>2020-11-05T14:03:00Z</cp:lastPrinted>
  <dcterms:created xsi:type="dcterms:W3CDTF">2020-11-05T13:02:00Z</dcterms:created>
  <dcterms:modified xsi:type="dcterms:W3CDTF">2020-11-06T10:16:00Z</dcterms:modified>
</cp:coreProperties>
</file>