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B6C" w:rsidRPr="00610A87" w:rsidRDefault="008F0B6C" w:rsidP="008F0B6C">
      <w:pPr>
        <w:jc w:val="center"/>
        <w:rPr>
          <w:b/>
          <w:bCs/>
          <w:sz w:val="28"/>
          <w:szCs w:val="28"/>
        </w:rPr>
      </w:pPr>
      <w:r w:rsidRPr="00610A87"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</w:rPr>
        <w:t>13/2024</w:t>
      </w:r>
    </w:p>
    <w:p w:rsidR="008F0B6C" w:rsidRPr="00610A87" w:rsidRDefault="008F0B6C" w:rsidP="008F0B6C">
      <w:pPr>
        <w:autoSpaceDE w:val="0"/>
        <w:adjustRightInd w:val="0"/>
        <w:jc w:val="center"/>
        <w:rPr>
          <w:b/>
          <w:bCs/>
          <w:sz w:val="28"/>
          <w:szCs w:val="28"/>
        </w:rPr>
      </w:pPr>
      <w:r w:rsidRPr="00610A87">
        <w:rPr>
          <w:b/>
          <w:bCs/>
          <w:sz w:val="28"/>
          <w:szCs w:val="28"/>
        </w:rPr>
        <w:t>WÓJTA GMINY GŁÓWCZYCE</w:t>
      </w:r>
    </w:p>
    <w:p w:rsidR="008F0B6C" w:rsidRPr="00610A87" w:rsidRDefault="008F0B6C" w:rsidP="008F0B6C">
      <w:pPr>
        <w:autoSpaceDE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5 lutego 2024</w:t>
      </w:r>
      <w:r w:rsidRPr="00610A87">
        <w:rPr>
          <w:b/>
          <w:bCs/>
          <w:sz w:val="28"/>
          <w:szCs w:val="28"/>
        </w:rPr>
        <w:t>r.</w:t>
      </w:r>
    </w:p>
    <w:p w:rsidR="00A353AF" w:rsidRDefault="00A353AF">
      <w:pPr>
        <w:pStyle w:val="Standard"/>
      </w:pPr>
    </w:p>
    <w:p w:rsidR="00A353AF" w:rsidRDefault="008D5774">
      <w:pPr>
        <w:pStyle w:val="Standard"/>
        <w:jc w:val="center"/>
      </w:pPr>
      <w:r>
        <w:rPr>
          <w:b/>
          <w:bCs/>
          <w:sz w:val="28"/>
          <w:szCs w:val="28"/>
        </w:rPr>
        <w:t>w sprawie ustanowienia służebności przesyłu</w:t>
      </w:r>
    </w:p>
    <w:p w:rsidR="00A353AF" w:rsidRDefault="008D5774">
      <w:pPr>
        <w:pStyle w:val="Standard"/>
      </w:pPr>
      <w:r>
        <w:t xml:space="preserve">                    </w:t>
      </w:r>
    </w:p>
    <w:p w:rsidR="00A353AF" w:rsidRDefault="00A353AF">
      <w:pPr>
        <w:pStyle w:val="Standard"/>
      </w:pPr>
    </w:p>
    <w:p w:rsidR="00A353AF" w:rsidRDefault="008D5774" w:rsidP="00EE781C">
      <w:pPr>
        <w:pStyle w:val="Standard"/>
        <w:spacing w:line="276" w:lineRule="auto"/>
        <w:jc w:val="both"/>
      </w:pPr>
      <w:r>
        <w:t>Na podstawie art. 30 ust. 1 i 2 pkt 3 ustawy z dnia 8 marc</w:t>
      </w:r>
      <w:r w:rsidR="00EE781C">
        <w:t xml:space="preserve">a 1990 r. o samorządzie gminnym </w:t>
      </w:r>
      <w:r>
        <w:t>(Dz. U. z 202</w:t>
      </w:r>
      <w:r w:rsidR="00752E37">
        <w:t>3</w:t>
      </w:r>
      <w:r>
        <w:t xml:space="preserve"> r. poz. </w:t>
      </w:r>
      <w:r w:rsidR="00752E37">
        <w:t>40</w:t>
      </w:r>
      <w:r>
        <w:t xml:space="preserve"> z późn. zm.), art. 13 ust. 1 us</w:t>
      </w:r>
      <w:r w:rsidR="00EE781C">
        <w:t xml:space="preserve">tawy z dnia 21 sierpnia 1997 r. </w:t>
      </w:r>
      <w:r w:rsidR="00BA0614">
        <w:br/>
      </w:r>
      <w:r>
        <w:t>o gospodarce nieruchomościami</w:t>
      </w:r>
      <w:r>
        <w:rPr>
          <w:b/>
        </w:rPr>
        <w:t xml:space="preserve"> (</w:t>
      </w:r>
      <w:r>
        <w:t>Dz. U. z 202</w:t>
      </w:r>
      <w:r w:rsidR="00752E37">
        <w:t>3</w:t>
      </w:r>
      <w:r>
        <w:t xml:space="preserve"> r. poz. </w:t>
      </w:r>
      <w:r w:rsidR="00752E37">
        <w:t>344</w:t>
      </w:r>
      <w:r w:rsidR="00EE781C">
        <w:t xml:space="preserve"> z późn. zm.) oraz uchwały </w:t>
      </w:r>
      <w:r w:rsidR="00BA0614">
        <w:br/>
      </w:r>
      <w:r w:rsidR="008F0B6C">
        <w:t>N</w:t>
      </w:r>
      <w:r>
        <w:t>r XXXII/323/2017 Rady Gminy Główczyce z dnia 26 października 2017 r. w sprawie usta</w:t>
      </w:r>
      <w:r w:rsidR="00EE781C">
        <w:t xml:space="preserve">lania zasad obciążania </w:t>
      </w:r>
      <w:r>
        <w:t>służebnością przesyłu nieruchomości stanowiących własność</w:t>
      </w:r>
      <w:r w:rsidR="00EE781C">
        <w:t xml:space="preserve"> Gminy Główczyce (Dz. Urz. Woj. </w:t>
      </w:r>
      <w:r w:rsidR="008F0B6C">
        <w:t>Pom. p</w:t>
      </w:r>
      <w:r>
        <w:t>oz. 3929),</w:t>
      </w:r>
    </w:p>
    <w:p w:rsidR="00A353AF" w:rsidRDefault="008D5774">
      <w:pPr>
        <w:pStyle w:val="Standard"/>
      </w:pPr>
      <w:r>
        <w:t xml:space="preserve">                         </w:t>
      </w:r>
    </w:p>
    <w:p w:rsidR="00A353AF" w:rsidRDefault="008D5774">
      <w:pPr>
        <w:pStyle w:val="Standard"/>
        <w:jc w:val="center"/>
      </w:pPr>
      <w:r>
        <w:rPr>
          <w:b/>
          <w:sz w:val="28"/>
          <w:szCs w:val="28"/>
        </w:rPr>
        <w:t>zarządzam, co następuje:</w:t>
      </w:r>
    </w:p>
    <w:p w:rsidR="00A353AF" w:rsidRDefault="008D5774">
      <w:pPr>
        <w:pStyle w:val="Standard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</w:t>
      </w:r>
    </w:p>
    <w:p w:rsidR="00A353AF" w:rsidRDefault="008F0B6C" w:rsidP="008F0B6C">
      <w:pPr>
        <w:pStyle w:val="Standard"/>
        <w:spacing w:line="276" w:lineRule="auto"/>
        <w:jc w:val="both"/>
      </w:pPr>
      <w:r w:rsidRPr="008F0B6C">
        <w:rPr>
          <w:b/>
        </w:rPr>
        <w:t>§ 1.</w:t>
      </w:r>
      <w:r>
        <w:t xml:space="preserve"> </w:t>
      </w:r>
      <w:r w:rsidR="008D5774">
        <w:t>Zezwalam na odpłatne obciążenie służebnością</w:t>
      </w:r>
      <w:r>
        <w:t xml:space="preserve"> przesyłu, na czas nieoznaczony,</w:t>
      </w:r>
      <w:r>
        <w:br/>
        <w:t>nieruchomości stanowiącej</w:t>
      </w:r>
      <w:r w:rsidR="008D5774">
        <w:t xml:space="preserve"> własność Gminy Główczyce, położone</w:t>
      </w:r>
      <w:r w:rsidR="00EE781C">
        <w:t>j</w:t>
      </w:r>
      <w:r w:rsidR="008D5774">
        <w:t xml:space="preserve"> w obrębie</w:t>
      </w:r>
      <w:r w:rsidR="00EE781C">
        <w:t xml:space="preserve"> Wielka Wieś</w:t>
      </w:r>
      <w:r w:rsidR="008D5774">
        <w:t>, oznaczone</w:t>
      </w:r>
      <w:r w:rsidR="00EE781C">
        <w:t>j</w:t>
      </w:r>
      <w:r w:rsidR="008D5774">
        <w:t xml:space="preserve"> jako działka nr </w:t>
      </w:r>
      <w:r w:rsidR="00EE781C">
        <w:t>303</w:t>
      </w:r>
      <w:r w:rsidR="008D5774">
        <w:t xml:space="preserve"> o powierzchni </w:t>
      </w:r>
      <w:r>
        <w:t>0,</w:t>
      </w:r>
      <w:r w:rsidR="00EE781C">
        <w:t>14</w:t>
      </w:r>
      <w:r w:rsidR="008D5774">
        <w:t xml:space="preserve"> ha, zapisane</w:t>
      </w:r>
      <w:r w:rsidR="00EE781C">
        <w:t>j</w:t>
      </w:r>
      <w:r w:rsidR="008D5774">
        <w:t xml:space="preserve"> w księdze wieczystej</w:t>
      </w:r>
      <w:r w:rsidR="00752E37">
        <w:t xml:space="preserve"> </w:t>
      </w:r>
      <w:r w:rsidR="008D5774">
        <w:t>nr SL1S/</w:t>
      </w:r>
      <w:r w:rsidR="00EE781C">
        <w:t>00033910/1</w:t>
      </w:r>
      <w:r w:rsidR="008D5774">
        <w:t>.</w:t>
      </w:r>
    </w:p>
    <w:p w:rsidR="00A353AF" w:rsidRDefault="00A353AF">
      <w:pPr>
        <w:pStyle w:val="Standard"/>
        <w:spacing w:line="276" w:lineRule="auto"/>
        <w:rPr>
          <w:sz w:val="12"/>
          <w:szCs w:val="12"/>
        </w:rPr>
      </w:pPr>
    </w:p>
    <w:p w:rsidR="00A353AF" w:rsidRDefault="008F0B6C" w:rsidP="008F0B6C">
      <w:pPr>
        <w:pStyle w:val="Standard"/>
        <w:spacing w:line="276" w:lineRule="auto"/>
        <w:jc w:val="both"/>
      </w:pPr>
      <w:r w:rsidRPr="008F0B6C">
        <w:rPr>
          <w:b/>
        </w:rPr>
        <w:t>§ 2.</w:t>
      </w:r>
      <w:r>
        <w:t xml:space="preserve"> </w:t>
      </w:r>
      <w:r w:rsidR="008D5774">
        <w:t xml:space="preserve">Służebność przesyłu </w:t>
      </w:r>
      <w:r w:rsidR="00752E37">
        <w:t xml:space="preserve">ustanawia się na rzecz Energa - </w:t>
      </w:r>
      <w:r w:rsidR="008D5774">
        <w:t>Operator S</w:t>
      </w:r>
      <w:r>
        <w:t xml:space="preserve">. </w:t>
      </w:r>
      <w:r w:rsidR="008D5774">
        <w:t>A</w:t>
      </w:r>
      <w:r>
        <w:t>.</w:t>
      </w:r>
      <w:r w:rsidR="008D5774">
        <w:t xml:space="preserve"> z siedzibą </w:t>
      </w:r>
      <w:r w:rsidR="00BA0614">
        <w:br/>
      </w:r>
      <w:r w:rsidR="008D5774">
        <w:t xml:space="preserve">w </w:t>
      </w:r>
      <w:r w:rsidR="00BA0614">
        <w:t>Gdańsku</w:t>
      </w:r>
      <w:r>
        <w:t>,</w:t>
      </w:r>
      <w:r w:rsidR="00BA0614">
        <w:t xml:space="preserve"> </w:t>
      </w:r>
      <w:r w:rsidR="008D5774">
        <w:t xml:space="preserve">przy ul. Marynarki Polskiej 130, 80-557 Gdańsk, wpisaną </w:t>
      </w:r>
      <w:r>
        <w:t xml:space="preserve">do Krajowego Rejestru Sądowego </w:t>
      </w:r>
      <w:r w:rsidR="008D5774">
        <w:t>pod numerem KRS 0000033455, za wynagrodzeniem.</w:t>
      </w:r>
    </w:p>
    <w:p w:rsidR="00A353AF" w:rsidRDefault="00A353AF">
      <w:pPr>
        <w:pStyle w:val="Standard"/>
        <w:spacing w:line="276" w:lineRule="auto"/>
        <w:rPr>
          <w:sz w:val="12"/>
          <w:szCs w:val="12"/>
        </w:rPr>
      </w:pPr>
    </w:p>
    <w:p w:rsidR="00A353AF" w:rsidRDefault="008F0B6C" w:rsidP="008F0B6C">
      <w:pPr>
        <w:pStyle w:val="Standard"/>
        <w:spacing w:line="276" w:lineRule="auto"/>
        <w:jc w:val="both"/>
      </w:pPr>
      <w:r w:rsidRPr="008F0B6C">
        <w:rPr>
          <w:b/>
        </w:rPr>
        <w:t>§ 3.</w:t>
      </w:r>
      <w:r>
        <w:t xml:space="preserve"> </w:t>
      </w:r>
      <w:r w:rsidR="008D5774">
        <w:t>Szczegółowy sposób i zakres korzystania z nieruchomośc</w:t>
      </w:r>
      <w:r>
        <w:t xml:space="preserve">i w części objętej służebnością </w:t>
      </w:r>
      <w:r w:rsidR="008D5774">
        <w:t>przesyłu oraz wysokość wynagrodzenia za ustanowieni</w:t>
      </w:r>
      <w:r w:rsidR="00BA0614">
        <w:t xml:space="preserve">e służebności zostaną określone </w:t>
      </w:r>
      <w:r>
        <w:br/>
      </w:r>
      <w:r w:rsidR="008D5774">
        <w:t>w protokole uzgodnień.</w:t>
      </w:r>
    </w:p>
    <w:p w:rsidR="00A353AF" w:rsidRDefault="00A353AF">
      <w:pPr>
        <w:pStyle w:val="Standard"/>
        <w:spacing w:line="276" w:lineRule="auto"/>
        <w:jc w:val="both"/>
        <w:rPr>
          <w:sz w:val="12"/>
          <w:szCs w:val="12"/>
        </w:rPr>
      </w:pPr>
    </w:p>
    <w:p w:rsidR="00A353AF" w:rsidRDefault="008F0B6C">
      <w:pPr>
        <w:pStyle w:val="Standard"/>
        <w:spacing w:line="276" w:lineRule="auto"/>
        <w:jc w:val="both"/>
      </w:pPr>
      <w:r w:rsidRPr="008F0B6C">
        <w:rPr>
          <w:b/>
        </w:rPr>
        <w:t>§ 4</w:t>
      </w:r>
      <w:r>
        <w:t xml:space="preserve">. </w:t>
      </w:r>
      <w:r w:rsidR="008D5774">
        <w:t>Zarządzenie wchodzi w życie z dniem podpisania.</w:t>
      </w: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1154A2" w:rsidRDefault="001154A2" w:rsidP="001154A2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1154A2" w:rsidRDefault="001154A2" w:rsidP="001154A2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sectPr w:rsidR="00A353AF" w:rsidSect="00BA0614">
      <w:pgSz w:w="11905" w:h="16837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3BF" w:rsidRDefault="004F53BF" w:rsidP="00A353AF">
      <w:r>
        <w:separator/>
      </w:r>
    </w:p>
  </w:endnote>
  <w:endnote w:type="continuationSeparator" w:id="1">
    <w:p w:rsidR="004F53BF" w:rsidRDefault="004F53BF" w:rsidP="00A35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3BF" w:rsidRDefault="004F53BF" w:rsidP="00A353AF">
      <w:r w:rsidRPr="00A353AF">
        <w:rPr>
          <w:color w:val="000000"/>
        </w:rPr>
        <w:separator/>
      </w:r>
    </w:p>
  </w:footnote>
  <w:footnote w:type="continuationSeparator" w:id="1">
    <w:p w:rsidR="004F53BF" w:rsidRDefault="004F53BF" w:rsidP="00A353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53AF"/>
    <w:rsid w:val="000C41AD"/>
    <w:rsid w:val="001154A2"/>
    <w:rsid w:val="004F53BF"/>
    <w:rsid w:val="00680E06"/>
    <w:rsid w:val="00752E37"/>
    <w:rsid w:val="008627D5"/>
    <w:rsid w:val="008D5774"/>
    <w:rsid w:val="008F0B6C"/>
    <w:rsid w:val="00901EA3"/>
    <w:rsid w:val="00A353AF"/>
    <w:rsid w:val="00B346FE"/>
    <w:rsid w:val="00BA0614"/>
    <w:rsid w:val="00DD0378"/>
    <w:rsid w:val="00EE781C"/>
    <w:rsid w:val="00FD4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7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353AF"/>
  </w:style>
  <w:style w:type="paragraph" w:customStyle="1" w:styleId="Heading">
    <w:name w:val="Heading"/>
    <w:basedOn w:val="Standard"/>
    <w:next w:val="Textbody"/>
    <w:rsid w:val="00A353AF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rsid w:val="00A353AF"/>
    <w:pPr>
      <w:spacing w:after="120"/>
    </w:pPr>
  </w:style>
  <w:style w:type="paragraph" w:styleId="Lista">
    <w:name w:val="List"/>
    <w:basedOn w:val="Textbody"/>
    <w:rsid w:val="00A353AF"/>
    <w:rPr>
      <w:rFonts w:cs="Tahoma"/>
    </w:rPr>
  </w:style>
  <w:style w:type="paragraph" w:customStyle="1" w:styleId="Caption">
    <w:name w:val="Caption"/>
    <w:basedOn w:val="Standard"/>
    <w:rsid w:val="00A353AF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A353AF"/>
    <w:pPr>
      <w:suppressLineNumbers/>
    </w:pPr>
    <w:rPr>
      <w:rFonts w:cs="Tahoma"/>
    </w:rPr>
  </w:style>
  <w:style w:type="character" w:customStyle="1" w:styleId="NumberingSymbols">
    <w:name w:val="Numbering Symbols"/>
    <w:rsid w:val="00A353AF"/>
  </w:style>
  <w:style w:type="paragraph" w:styleId="NormalnyWeb">
    <w:name w:val="Normal (Web)"/>
    <w:basedOn w:val="Normalny"/>
    <w:uiPriority w:val="99"/>
    <w:semiHidden/>
    <w:unhideWhenUsed/>
    <w:rsid w:val="001154A2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2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Puzdrowska</dc:creator>
  <cp:lastModifiedBy>Joanna Lipczyńska</cp:lastModifiedBy>
  <cp:revision>6</cp:revision>
  <cp:lastPrinted>2024-02-05T13:50:00Z</cp:lastPrinted>
  <dcterms:created xsi:type="dcterms:W3CDTF">2024-02-05T13:40:00Z</dcterms:created>
  <dcterms:modified xsi:type="dcterms:W3CDTF">2024-02-06T12:02:00Z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